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ABA0" w14:textId="21BA484B" w:rsidR="00646590" w:rsidRPr="00910114" w:rsidRDefault="00910114" w:rsidP="007B4A92">
      <w:pPr>
        <w:pStyle w:val="Heading2"/>
        <w:rPr>
          <w:rStyle w:val="Strong"/>
          <w:rFonts w:asciiTheme="minorHAnsi" w:hAnsiTheme="minorHAnsi"/>
          <w:color w:val="333333"/>
          <w:bdr w:val="none" w:sz="0" w:space="0" w:color="auto" w:frame="1"/>
        </w:rPr>
      </w:pPr>
      <w:r>
        <w:rPr>
          <w:rStyle w:val="Strong"/>
          <w:noProof/>
          <w:color w:val="333333"/>
          <w:bdr w:val="none" w:sz="0" w:space="0" w:color="auto" w:frame="1"/>
        </w:rPr>
        <w:drawing>
          <wp:anchor distT="0" distB="0" distL="114300" distR="114300" simplePos="0" relativeHeight="251659264" behindDoc="0" locked="0" layoutInCell="1" allowOverlap="1" wp14:anchorId="1B84665C" wp14:editId="1FF5C904">
            <wp:simplePos x="0" y="0"/>
            <wp:positionH relativeFrom="margin">
              <wp:posOffset>85725</wp:posOffset>
            </wp:positionH>
            <wp:positionV relativeFrom="topMargin">
              <wp:posOffset>735000</wp:posOffset>
            </wp:positionV>
            <wp:extent cx="5772150" cy="73342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5B9B1" w14:textId="412FEB1A" w:rsidR="007B4A92" w:rsidRDefault="007B4A92" w:rsidP="007B4A92">
      <w:pPr>
        <w:jc w:val="center"/>
        <w:rPr>
          <w:rFonts w:ascii="Century Gothic" w:hAnsi="Century Gothic"/>
          <w:b/>
          <w:bCs/>
          <w:color w:val="662D91"/>
          <w:sz w:val="32"/>
          <w:szCs w:val="32"/>
        </w:rPr>
      </w:pPr>
      <w:r w:rsidRPr="00F73B7A">
        <w:rPr>
          <w:rFonts w:ascii="Century Gothic" w:hAnsi="Century Gothic"/>
          <w:b/>
          <w:bCs/>
          <w:color w:val="662D91"/>
          <w:sz w:val="32"/>
          <w:szCs w:val="32"/>
        </w:rPr>
        <w:t>Information</w:t>
      </w:r>
      <w:r w:rsidR="00321230" w:rsidRPr="00F73B7A">
        <w:rPr>
          <w:rFonts w:ascii="Century Gothic" w:hAnsi="Century Gothic"/>
          <w:b/>
          <w:bCs/>
          <w:color w:val="662D91"/>
          <w:sz w:val="32"/>
          <w:szCs w:val="32"/>
        </w:rPr>
        <w:t xml:space="preserve"> for </w:t>
      </w:r>
      <w:r w:rsidR="00F42ED8" w:rsidRPr="00F73B7A">
        <w:rPr>
          <w:rFonts w:ascii="Century Gothic" w:hAnsi="Century Gothic"/>
          <w:b/>
          <w:bCs/>
          <w:color w:val="662D91"/>
          <w:sz w:val="32"/>
          <w:szCs w:val="32"/>
        </w:rPr>
        <w:t xml:space="preserve">the </w:t>
      </w:r>
      <w:r w:rsidR="00321230" w:rsidRPr="00F73B7A">
        <w:rPr>
          <w:rFonts w:ascii="Century Gothic" w:hAnsi="Century Gothic"/>
          <w:b/>
          <w:bCs/>
          <w:color w:val="662D91"/>
          <w:sz w:val="32"/>
          <w:szCs w:val="32"/>
        </w:rPr>
        <w:t>Pat Griffin Research Grants</w:t>
      </w:r>
    </w:p>
    <w:p w14:paraId="600770A8" w14:textId="549C57A8" w:rsidR="00BB529F" w:rsidRPr="00F73B7A" w:rsidRDefault="00BB529F" w:rsidP="007B4A92">
      <w:pPr>
        <w:jc w:val="center"/>
        <w:rPr>
          <w:rFonts w:ascii="Century Gothic" w:hAnsi="Century Gothic"/>
          <w:b/>
          <w:bCs/>
          <w:color w:val="662D91"/>
          <w:sz w:val="32"/>
          <w:szCs w:val="32"/>
        </w:rPr>
      </w:pPr>
      <w:r>
        <w:rPr>
          <w:rFonts w:ascii="Century Gothic" w:hAnsi="Century Gothic"/>
          <w:b/>
          <w:bCs/>
          <w:color w:val="662D91"/>
          <w:sz w:val="32"/>
          <w:szCs w:val="32"/>
        </w:rPr>
        <w:t>2024</w:t>
      </w:r>
    </w:p>
    <w:p w14:paraId="6691A82B" w14:textId="162DE220" w:rsidR="007B4A92" w:rsidRDefault="007B4A92" w:rsidP="007B4A92">
      <w:pPr>
        <w:rPr>
          <w:b/>
          <w:bCs/>
        </w:rPr>
      </w:pPr>
    </w:p>
    <w:p w14:paraId="7CED76F9" w14:textId="7D36DA32" w:rsidR="007B4A92" w:rsidRPr="00EC6A85" w:rsidRDefault="007B4A92" w:rsidP="00F55834">
      <w:pPr>
        <w:spacing w:after="120"/>
        <w:jc w:val="both"/>
        <w:rPr>
          <w:color w:val="053B56"/>
        </w:rPr>
      </w:pPr>
      <w:r w:rsidRPr="00EC6A85">
        <w:rPr>
          <w:b/>
          <w:bCs/>
          <w:color w:val="053B56"/>
        </w:rPr>
        <w:t>Purpose</w:t>
      </w:r>
      <w:r w:rsidRPr="00EC6A85">
        <w:rPr>
          <w:color w:val="053B56"/>
        </w:rPr>
        <w:t xml:space="preserve"> </w:t>
      </w:r>
    </w:p>
    <w:p w14:paraId="0BE8C2E7" w14:textId="77C21B40" w:rsidR="007B4A92" w:rsidRDefault="007B4A92" w:rsidP="00F55834">
      <w:pPr>
        <w:spacing w:after="120"/>
        <w:jc w:val="both"/>
      </w:pPr>
      <w:r>
        <w:t>The Canadian Association of Sch</w:t>
      </w:r>
      <w:r w:rsidR="00D44777">
        <w:t>ool</w:t>
      </w:r>
      <w:r w:rsidR="008615CA">
        <w:t xml:space="preserve">s </w:t>
      </w:r>
      <w:r w:rsidR="00D44777">
        <w:t>of Nursing</w:t>
      </w:r>
      <w:r w:rsidR="00AB4DEE">
        <w:t xml:space="preserve"> </w:t>
      </w:r>
      <w:r w:rsidR="00FF72E9">
        <w:t xml:space="preserve">(CASN) </w:t>
      </w:r>
      <w:r w:rsidR="00AB4DEE">
        <w:t>is offering</w:t>
      </w:r>
      <w:r w:rsidR="00D44777">
        <w:t xml:space="preserve"> </w:t>
      </w:r>
      <w:r w:rsidR="008655F6">
        <w:t xml:space="preserve">two </w:t>
      </w:r>
      <w:r w:rsidR="00CD6BFB">
        <w:t xml:space="preserve">Pat Griffin Research </w:t>
      </w:r>
      <w:r>
        <w:t>Grant</w:t>
      </w:r>
      <w:r w:rsidR="00CD6BFB">
        <w:t>s</w:t>
      </w:r>
      <w:r>
        <w:t xml:space="preserve"> </w:t>
      </w:r>
      <w:r w:rsidR="00AB4DEE">
        <w:t xml:space="preserve">to </w:t>
      </w:r>
      <w:r>
        <w:t xml:space="preserve">support research that addresses </w:t>
      </w:r>
      <w:r w:rsidR="00BC2648">
        <w:t xml:space="preserve">the </w:t>
      </w:r>
      <w:r>
        <w:t xml:space="preserve">research priority </w:t>
      </w:r>
      <w:r w:rsidR="00BC2648">
        <w:t xml:space="preserve">of </w:t>
      </w:r>
      <w:r w:rsidR="00664DCC">
        <w:t>“</w:t>
      </w:r>
      <w:r w:rsidR="00CF7C11">
        <w:t xml:space="preserve">Nursing </w:t>
      </w:r>
      <w:r w:rsidR="008C37AA">
        <w:t>E</w:t>
      </w:r>
      <w:r w:rsidR="00CF7C11">
        <w:t xml:space="preserve">ducation </w:t>
      </w:r>
      <w:r w:rsidR="008C37AA">
        <w:t>O</w:t>
      </w:r>
      <w:r w:rsidR="00CF7C11">
        <w:t>utcomes</w:t>
      </w:r>
      <w:r w:rsidR="008C37AA">
        <w:t>”</w:t>
      </w:r>
      <w:r w:rsidR="00BC2648">
        <w:t xml:space="preserve"> </w:t>
      </w:r>
      <w:r w:rsidR="00385800">
        <w:t xml:space="preserve">(Research Priority 7) </w:t>
      </w:r>
      <w:r w:rsidR="00BC2648">
        <w:t>from</w:t>
      </w:r>
      <w:r>
        <w:t xml:space="preserve"> the </w:t>
      </w:r>
      <w:hyperlink r:id="rId12">
        <w:r w:rsidRPr="3A9085A6">
          <w:rPr>
            <w:rStyle w:val="Hyperlink"/>
          </w:rPr>
          <w:t>National Research Priorities for Nursing</w:t>
        </w:r>
      </w:hyperlink>
      <w:r w:rsidR="008615CA" w:rsidRPr="3A9085A6">
        <w:rPr>
          <w:rStyle w:val="Hyperlink"/>
          <w:color w:val="230A4C"/>
          <w:u w:val="none"/>
        </w:rPr>
        <w:t>.</w:t>
      </w:r>
      <w:r w:rsidR="008655F6" w:rsidRPr="3A9085A6">
        <w:rPr>
          <w:rStyle w:val="Hyperlink"/>
          <w:u w:val="none"/>
        </w:rPr>
        <w:t xml:space="preserve"> </w:t>
      </w:r>
      <w:r>
        <w:t xml:space="preserve">The following describes this </w:t>
      </w:r>
      <w:r w:rsidR="00EC6F5F">
        <w:t>priority</w:t>
      </w:r>
      <w:r>
        <w:t>:</w:t>
      </w:r>
    </w:p>
    <w:p w14:paraId="7B89D7FA" w14:textId="2D874E5D" w:rsidR="007B4A92" w:rsidRPr="008C37AA" w:rsidRDefault="007B4A92" w:rsidP="00F55834">
      <w:pPr>
        <w:spacing w:after="120"/>
        <w:ind w:left="284" w:right="4"/>
        <w:jc w:val="both"/>
      </w:pPr>
      <w:r w:rsidRPr="008C37AA">
        <w:t>Research to develop, evaluate, and promote knowledge translation of evidence informed, interprofessional education approaches, curricular models for nursing education, pedagogical approaches that foster skills in clinical reasoning, critical thinking, and evidence informed decision-making, simulation-based learning, and transition-to-practice modalities in relation to</w:t>
      </w:r>
      <w:r w:rsidR="001C596B" w:rsidRPr="008C37AA">
        <w:t>:</w:t>
      </w:r>
    </w:p>
    <w:p w14:paraId="722F9DA2" w14:textId="77777777" w:rsidR="007B4A92" w:rsidRPr="008C37AA" w:rsidRDefault="007B4A92" w:rsidP="00E700A9">
      <w:pPr>
        <w:pStyle w:val="ListParagraph"/>
        <w:numPr>
          <w:ilvl w:val="0"/>
          <w:numId w:val="11"/>
        </w:numPr>
        <w:ind w:left="850" w:right="856" w:hanging="357"/>
        <w:contextualSpacing w:val="0"/>
        <w:jc w:val="both"/>
      </w:pPr>
      <w:r w:rsidRPr="008C37AA">
        <w:t xml:space="preserve">relevance of learning for nursing </w:t>
      </w:r>
      <w:proofErr w:type="gramStart"/>
      <w:r w:rsidRPr="008C37AA">
        <w:t>practice;</w:t>
      </w:r>
      <w:proofErr w:type="gramEnd"/>
    </w:p>
    <w:p w14:paraId="27BF4DF5" w14:textId="77777777" w:rsidR="007B4A92" w:rsidRPr="008C37AA" w:rsidRDefault="007B4A92" w:rsidP="00E700A9">
      <w:pPr>
        <w:pStyle w:val="ListParagraph"/>
        <w:numPr>
          <w:ilvl w:val="0"/>
          <w:numId w:val="11"/>
        </w:numPr>
        <w:ind w:left="850" w:right="856" w:hanging="357"/>
        <w:contextualSpacing w:val="0"/>
        <w:jc w:val="both"/>
      </w:pPr>
      <w:r w:rsidRPr="008C37AA">
        <w:t>experience of new graduates entering the workforce; and</w:t>
      </w:r>
    </w:p>
    <w:p w14:paraId="4B683A1A" w14:textId="0DDB41A2" w:rsidR="00FF72E9" w:rsidRDefault="007B4A92" w:rsidP="00017B75">
      <w:pPr>
        <w:pStyle w:val="ListParagraph"/>
        <w:numPr>
          <w:ilvl w:val="0"/>
          <w:numId w:val="11"/>
        </w:numPr>
        <w:spacing w:after="160"/>
        <w:ind w:left="850" w:right="856" w:hanging="357"/>
        <w:contextualSpacing w:val="0"/>
        <w:jc w:val="both"/>
      </w:pPr>
      <w:r>
        <w:t>readiness of new graduates for the nursing profession.</w:t>
      </w:r>
      <w:r w:rsidR="008C37AA">
        <w:t xml:space="preserve"> (</w:t>
      </w:r>
      <w:r w:rsidR="000F3C62">
        <w:t>Canadian Association of Schools of Nursing, 2018)</w:t>
      </w:r>
    </w:p>
    <w:p w14:paraId="57762BBE" w14:textId="7AA73B40" w:rsidR="00C0490A" w:rsidRPr="00017B75" w:rsidRDefault="00641C24" w:rsidP="00AF4105">
      <w:pPr>
        <w:spacing w:after="160"/>
        <w:ind w:right="856"/>
        <w:jc w:val="both"/>
      </w:pPr>
      <w:r>
        <w:t>The research can focus on all academic levels of nursing education</w:t>
      </w:r>
      <w:r w:rsidR="00725AD1">
        <w:t>.</w:t>
      </w:r>
    </w:p>
    <w:p w14:paraId="48EC603D" w14:textId="7E740183" w:rsidR="007B4A92" w:rsidRPr="00EC6A85" w:rsidRDefault="007B4A92" w:rsidP="00F55834">
      <w:pPr>
        <w:spacing w:after="120"/>
        <w:jc w:val="both"/>
        <w:rPr>
          <w:b/>
          <w:bCs/>
          <w:color w:val="053B56"/>
        </w:rPr>
      </w:pPr>
      <w:r w:rsidRPr="00EC6A85">
        <w:rPr>
          <w:b/>
          <w:bCs/>
          <w:color w:val="053B56"/>
        </w:rPr>
        <w:t xml:space="preserve">Research </w:t>
      </w:r>
      <w:r w:rsidR="00FF72E9" w:rsidRPr="00EC6A85">
        <w:rPr>
          <w:b/>
          <w:bCs/>
          <w:color w:val="053B56"/>
        </w:rPr>
        <w:t>F</w:t>
      </w:r>
      <w:r w:rsidRPr="00EC6A85">
        <w:rPr>
          <w:b/>
          <w:bCs/>
          <w:color w:val="053B56"/>
        </w:rPr>
        <w:t>unding</w:t>
      </w:r>
    </w:p>
    <w:p w14:paraId="77B7D380" w14:textId="6D53CD49" w:rsidR="00FF72E9" w:rsidRPr="00017B75" w:rsidRDefault="007B4A92" w:rsidP="00F55834">
      <w:pPr>
        <w:spacing w:after="120"/>
        <w:jc w:val="both"/>
      </w:pPr>
      <w:r>
        <w:t xml:space="preserve">Funds for this grant are provided </w:t>
      </w:r>
      <w:r w:rsidR="002A25D8">
        <w:t xml:space="preserve">by the </w:t>
      </w:r>
      <w:hyperlink r:id="rId13" w:tgtFrame="_blank" w:history="1">
        <w:r w:rsidR="002A25D8">
          <w:rPr>
            <w:rStyle w:val="Hyperlink"/>
          </w:rPr>
          <w:t>Dr. Pat L. Griffin Fund of CASN</w:t>
        </w:r>
      </w:hyperlink>
      <w:r w:rsidR="002A25D8">
        <w:t>.</w:t>
      </w:r>
    </w:p>
    <w:p w14:paraId="168D189A" w14:textId="77777777" w:rsidR="007B4A92" w:rsidRPr="00EC6A85" w:rsidRDefault="007B4A92" w:rsidP="00F55834">
      <w:pPr>
        <w:spacing w:after="120"/>
        <w:jc w:val="both"/>
        <w:rPr>
          <w:b/>
          <w:bCs/>
          <w:color w:val="053B56"/>
        </w:rPr>
      </w:pPr>
      <w:r w:rsidRPr="00EC6A85">
        <w:rPr>
          <w:b/>
          <w:bCs/>
          <w:color w:val="053B56"/>
        </w:rPr>
        <w:t>Grant Details</w:t>
      </w:r>
    </w:p>
    <w:p w14:paraId="3DF5959A" w14:textId="77777777" w:rsidR="007B4A92" w:rsidRDefault="007B4A92" w:rsidP="00FF72E9">
      <w:pPr>
        <w:jc w:val="both"/>
      </w:pPr>
      <w:r>
        <w:t xml:space="preserve">Grants available: 2 per calendar </w:t>
      </w:r>
      <w:proofErr w:type="gramStart"/>
      <w:r>
        <w:t>year</w:t>
      </w:r>
      <w:proofErr w:type="gramEnd"/>
    </w:p>
    <w:p w14:paraId="1178FDA1" w14:textId="2711D66D" w:rsidR="007B4A92" w:rsidRDefault="007B4A92" w:rsidP="00FF72E9">
      <w:pPr>
        <w:jc w:val="both"/>
      </w:pPr>
      <w:r>
        <w:t>Funding: up to $15,000</w:t>
      </w:r>
      <w:r w:rsidR="00096E1D">
        <w:t xml:space="preserve"> for one year</w:t>
      </w:r>
    </w:p>
    <w:p w14:paraId="69A6C44E" w14:textId="0FAA8429" w:rsidR="007B4A92" w:rsidRDefault="007B4A92" w:rsidP="00FF72E9">
      <w:pPr>
        <w:jc w:val="both"/>
      </w:pPr>
      <w:r>
        <w:t>Deadline</w:t>
      </w:r>
      <w:r w:rsidR="00A63987">
        <w:t xml:space="preserve"> for submission</w:t>
      </w:r>
      <w:r>
        <w:t>: Ma</w:t>
      </w:r>
      <w:r w:rsidR="0030702C">
        <w:t>y</w:t>
      </w:r>
      <w:r>
        <w:t xml:space="preserve"> 1, 202</w:t>
      </w:r>
      <w:r w:rsidR="00940F4C">
        <w:t>4</w:t>
      </w:r>
    </w:p>
    <w:p w14:paraId="697ECF17" w14:textId="68E62F5B" w:rsidR="007B4A92" w:rsidRDefault="001978D9" w:rsidP="00AF4105">
      <w:pPr>
        <w:jc w:val="both"/>
      </w:pPr>
      <w:r>
        <w:t>Date that funds will be released</w:t>
      </w:r>
      <w:r w:rsidR="007B4A92">
        <w:t>: July 1, 202</w:t>
      </w:r>
      <w:r w:rsidR="00940F4C">
        <w:t>4</w:t>
      </w:r>
    </w:p>
    <w:p w14:paraId="0E2FC929" w14:textId="539BB08C" w:rsidR="00DF079B" w:rsidRDefault="00DF079B" w:rsidP="00AF4105">
      <w:pPr>
        <w:jc w:val="both"/>
      </w:pPr>
      <w:r>
        <w:t>Applications can be either in French or English</w:t>
      </w:r>
    </w:p>
    <w:p w14:paraId="3A588B3C" w14:textId="77777777" w:rsidR="00725AD1" w:rsidRDefault="00725AD1" w:rsidP="00FF72E9">
      <w:pPr>
        <w:spacing w:after="120"/>
        <w:rPr>
          <w:b/>
          <w:bCs/>
          <w:color w:val="053B56"/>
        </w:rPr>
      </w:pPr>
    </w:p>
    <w:p w14:paraId="40DB984C" w14:textId="5529A981" w:rsidR="007B4A92" w:rsidRPr="00EC6A85" w:rsidRDefault="007B4A92" w:rsidP="00FF72E9">
      <w:pPr>
        <w:spacing w:after="120"/>
        <w:rPr>
          <w:b/>
          <w:bCs/>
          <w:color w:val="053B56"/>
        </w:rPr>
      </w:pPr>
      <w:r w:rsidRPr="00EC6A85">
        <w:rPr>
          <w:b/>
          <w:bCs/>
          <w:color w:val="053B56"/>
        </w:rPr>
        <w:t xml:space="preserve">Eligibility </w:t>
      </w:r>
      <w:r w:rsidR="00FF72E9" w:rsidRPr="00EC6A85">
        <w:rPr>
          <w:b/>
          <w:bCs/>
          <w:color w:val="053B56"/>
        </w:rPr>
        <w:t>C</w:t>
      </w:r>
      <w:r w:rsidRPr="00EC6A85">
        <w:rPr>
          <w:b/>
          <w:bCs/>
          <w:color w:val="053B56"/>
        </w:rPr>
        <w:t>riteria</w:t>
      </w:r>
    </w:p>
    <w:p w14:paraId="436E6783" w14:textId="75EB3B7D" w:rsidR="007B4A92" w:rsidRDefault="001978D9" w:rsidP="00276EA8">
      <w:pPr>
        <w:pStyle w:val="ListParagraph"/>
        <w:numPr>
          <w:ilvl w:val="0"/>
          <w:numId w:val="12"/>
        </w:numPr>
      </w:pPr>
      <w:r>
        <w:t>Princip</w:t>
      </w:r>
      <w:r w:rsidR="00234A38">
        <w:t>al</w:t>
      </w:r>
      <w:r>
        <w:t xml:space="preserve"> </w:t>
      </w:r>
      <w:r w:rsidR="005C3623">
        <w:t>I</w:t>
      </w:r>
      <w:r w:rsidR="007C45C6">
        <w:t xml:space="preserve">nvestigator </w:t>
      </w:r>
      <w:r w:rsidR="001622EF">
        <w:t>must b</w:t>
      </w:r>
      <w:r w:rsidR="007B4A92">
        <w:t xml:space="preserve">e faculty at a </w:t>
      </w:r>
      <w:hyperlink r:id="rId14" w:history="1">
        <w:r w:rsidR="007B4A92" w:rsidRPr="002A25D8">
          <w:rPr>
            <w:rStyle w:val="Hyperlink"/>
          </w:rPr>
          <w:t>CASN member school</w:t>
        </w:r>
      </w:hyperlink>
      <w:r w:rsidR="001579D4">
        <w:t>.</w:t>
      </w:r>
    </w:p>
    <w:p w14:paraId="1F8AEC5A" w14:textId="7B5A1326" w:rsidR="003B23BA" w:rsidRPr="006A67DC" w:rsidRDefault="006A6423" w:rsidP="00276EA8">
      <w:pPr>
        <w:pStyle w:val="ListParagraph"/>
        <w:numPr>
          <w:ilvl w:val="0"/>
          <w:numId w:val="12"/>
        </w:numPr>
      </w:pPr>
      <w:r w:rsidRPr="006A67DC">
        <w:t>I</w:t>
      </w:r>
      <w:r w:rsidR="00B92309" w:rsidRPr="006A67DC">
        <w:t xml:space="preserve">f a </w:t>
      </w:r>
      <w:r w:rsidRPr="006A67DC">
        <w:t>Principal or Co-investigator</w:t>
      </w:r>
      <w:r w:rsidR="00B92309" w:rsidRPr="006A67DC">
        <w:t xml:space="preserve"> received the grant, they</w:t>
      </w:r>
      <w:r w:rsidRPr="006A67DC">
        <w:t xml:space="preserve"> must wait 3 years before</w:t>
      </w:r>
      <w:r w:rsidR="00B92309" w:rsidRPr="006A67DC">
        <w:t xml:space="preserve"> being eligible to receive another grant.</w:t>
      </w:r>
    </w:p>
    <w:p w14:paraId="3F6E1935" w14:textId="494B20F9" w:rsidR="007B4A92" w:rsidRDefault="004568B9" w:rsidP="00276EA8">
      <w:pPr>
        <w:pStyle w:val="ListParagraph"/>
        <w:numPr>
          <w:ilvl w:val="0"/>
          <w:numId w:val="12"/>
        </w:numPr>
      </w:pPr>
      <w:r>
        <w:t>The recipient must a</w:t>
      </w:r>
      <w:r w:rsidR="00816EE0">
        <w:t xml:space="preserve">gree to </w:t>
      </w:r>
      <w:r w:rsidR="00DE75D9">
        <w:t xml:space="preserve">sign a Research Agreement </w:t>
      </w:r>
      <w:r w:rsidR="00E13656">
        <w:t>including interim and final reports</w:t>
      </w:r>
      <w:r w:rsidR="0057384C">
        <w:t>.</w:t>
      </w:r>
      <w:r w:rsidR="00E13656">
        <w:t xml:space="preserve"> </w:t>
      </w:r>
    </w:p>
    <w:p w14:paraId="7DC9DBD2" w14:textId="5863F4D5" w:rsidR="007B4A92" w:rsidRPr="00064C82" w:rsidRDefault="00907D11" w:rsidP="008655F6">
      <w:pPr>
        <w:pStyle w:val="ListParagraph"/>
        <w:numPr>
          <w:ilvl w:val="0"/>
          <w:numId w:val="12"/>
        </w:numPr>
        <w:rPr>
          <w:rStyle w:val="Hyperlink"/>
          <w:color w:val="auto"/>
          <w:u w:val="none"/>
        </w:rPr>
      </w:pPr>
      <w:r>
        <w:lastRenderedPageBreak/>
        <w:t>R</w:t>
      </w:r>
      <w:r w:rsidR="008655F6">
        <w:t xml:space="preserve">esearch must address “Nursing Education Outcomes” identified in CASN’s </w:t>
      </w:r>
      <w:hyperlink r:id="rId15">
        <w:r w:rsidR="008655F6" w:rsidRPr="3A9085A6">
          <w:rPr>
            <w:rStyle w:val="Hyperlink"/>
          </w:rPr>
          <w:t>National Research Priorities for Nursing</w:t>
        </w:r>
      </w:hyperlink>
      <w:r w:rsidR="004568B9">
        <w:rPr>
          <w:rStyle w:val="Hyperlink"/>
        </w:rPr>
        <w:t>.</w:t>
      </w:r>
    </w:p>
    <w:p w14:paraId="606AA98C" w14:textId="623CD2B0" w:rsidR="00462DB5" w:rsidRDefault="004568B9" w:rsidP="00910114">
      <w:pPr>
        <w:pStyle w:val="ListParagraph"/>
        <w:numPr>
          <w:ilvl w:val="0"/>
          <w:numId w:val="12"/>
        </w:numPr>
        <w:rPr>
          <w:rStyle w:val="Hyperlink"/>
          <w:color w:val="auto"/>
          <w:u w:val="none"/>
        </w:rPr>
      </w:pPr>
      <w:r>
        <w:rPr>
          <w:rStyle w:val="Hyperlink"/>
          <w:color w:val="auto"/>
          <w:u w:val="none"/>
        </w:rPr>
        <w:t>The a</w:t>
      </w:r>
      <w:r w:rsidR="00064C82" w:rsidRPr="00064C82">
        <w:rPr>
          <w:rStyle w:val="Hyperlink"/>
          <w:color w:val="auto"/>
          <w:u w:val="none"/>
        </w:rPr>
        <w:t xml:space="preserve">pplication </w:t>
      </w:r>
      <w:r w:rsidR="008360DE">
        <w:rPr>
          <w:rStyle w:val="Hyperlink"/>
          <w:color w:val="auto"/>
          <w:u w:val="none"/>
        </w:rPr>
        <w:t>is 10 page maximum, excluding required attachments</w:t>
      </w:r>
      <w:r w:rsidR="00D86E11">
        <w:rPr>
          <w:rStyle w:val="Hyperlink"/>
          <w:color w:val="auto"/>
          <w:u w:val="none"/>
        </w:rPr>
        <w:t xml:space="preserve">, using an </w:t>
      </w:r>
      <w:r w:rsidR="00F85088">
        <w:rPr>
          <w:rStyle w:val="Hyperlink"/>
          <w:color w:val="auto"/>
          <w:u w:val="none"/>
        </w:rPr>
        <w:t>11-point</w:t>
      </w:r>
      <w:r w:rsidR="00D86E11">
        <w:rPr>
          <w:rStyle w:val="Hyperlink"/>
          <w:color w:val="auto"/>
          <w:u w:val="none"/>
        </w:rPr>
        <w:t xml:space="preserve"> </w:t>
      </w:r>
      <w:proofErr w:type="gramStart"/>
      <w:r w:rsidR="00D86E11">
        <w:rPr>
          <w:rStyle w:val="Hyperlink"/>
          <w:color w:val="auto"/>
          <w:u w:val="none"/>
        </w:rPr>
        <w:t>font</w:t>
      </w:r>
      <w:proofErr w:type="gramEnd"/>
      <w:r w:rsidR="00D86E11">
        <w:rPr>
          <w:rStyle w:val="Hyperlink"/>
          <w:color w:val="auto"/>
          <w:u w:val="none"/>
        </w:rPr>
        <w:t xml:space="preserve"> and </w:t>
      </w:r>
      <w:r w:rsidR="00842991">
        <w:rPr>
          <w:rStyle w:val="Hyperlink"/>
          <w:color w:val="auto"/>
          <w:u w:val="none"/>
        </w:rPr>
        <w:t>maintaining</w:t>
      </w:r>
      <w:r w:rsidR="00D86E11">
        <w:rPr>
          <w:rStyle w:val="Hyperlink"/>
          <w:color w:val="auto"/>
          <w:u w:val="none"/>
        </w:rPr>
        <w:t xml:space="preserve"> the margins as they appear on the application form</w:t>
      </w:r>
      <w:r w:rsidR="0057384C">
        <w:rPr>
          <w:rStyle w:val="Hyperlink"/>
          <w:color w:val="auto"/>
          <w:u w:val="none"/>
        </w:rPr>
        <w:t>.</w:t>
      </w:r>
    </w:p>
    <w:p w14:paraId="1202D073" w14:textId="22513FCB" w:rsidR="003A543C" w:rsidRPr="006A67DC" w:rsidRDefault="00E5653B" w:rsidP="00910114">
      <w:pPr>
        <w:pStyle w:val="ListParagraph"/>
        <w:numPr>
          <w:ilvl w:val="0"/>
          <w:numId w:val="12"/>
        </w:numPr>
        <w:rPr>
          <w:rStyle w:val="Hyperlink"/>
          <w:color w:val="auto"/>
          <w:u w:val="none"/>
        </w:rPr>
      </w:pPr>
      <w:r w:rsidRPr="006A67DC">
        <w:rPr>
          <w:rStyle w:val="Hyperlink"/>
          <w:color w:val="auto"/>
          <w:u w:val="none"/>
        </w:rPr>
        <w:t>Submissions</w:t>
      </w:r>
      <w:r w:rsidR="007F2000">
        <w:rPr>
          <w:rStyle w:val="Hyperlink"/>
          <w:color w:val="auto"/>
          <w:u w:val="none"/>
        </w:rPr>
        <w:t xml:space="preserve"> </w:t>
      </w:r>
      <w:r w:rsidR="00A4740A">
        <w:rPr>
          <w:rStyle w:val="Hyperlink"/>
          <w:color w:val="auto"/>
          <w:u w:val="none"/>
        </w:rPr>
        <w:t>must</w:t>
      </w:r>
      <w:r w:rsidR="007F2000">
        <w:rPr>
          <w:rStyle w:val="Hyperlink"/>
          <w:color w:val="auto"/>
          <w:u w:val="none"/>
        </w:rPr>
        <w:t xml:space="preserve"> </w:t>
      </w:r>
      <w:r w:rsidRPr="006A67DC">
        <w:rPr>
          <w:rStyle w:val="Hyperlink"/>
          <w:color w:val="auto"/>
          <w:u w:val="none"/>
        </w:rPr>
        <w:t>include all req</w:t>
      </w:r>
      <w:r w:rsidR="00A06EB1" w:rsidRPr="006A67DC">
        <w:rPr>
          <w:rStyle w:val="Hyperlink"/>
          <w:color w:val="auto"/>
          <w:u w:val="none"/>
        </w:rPr>
        <w:t xml:space="preserve">uested </w:t>
      </w:r>
      <w:r w:rsidRPr="006A67DC">
        <w:rPr>
          <w:rStyle w:val="Hyperlink"/>
          <w:color w:val="auto"/>
          <w:u w:val="none"/>
        </w:rPr>
        <w:t xml:space="preserve">information. </w:t>
      </w:r>
    </w:p>
    <w:p w14:paraId="720EC3B2" w14:textId="1E2DC52B" w:rsidR="003F3519" w:rsidRPr="006A67DC" w:rsidRDefault="003F3519" w:rsidP="00910114">
      <w:pPr>
        <w:pStyle w:val="ListParagraph"/>
        <w:numPr>
          <w:ilvl w:val="0"/>
          <w:numId w:val="12"/>
        </w:numPr>
      </w:pPr>
      <w:r w:rsidRPr="006A67DC">
        <w:rPr>
          <w:rStyle w:val="Hyperlink"/>
          <w:color w:val="auto"/>
          <w:u w:val="none"/>
        </w:rPr>
        <w:t>All documents must be submitted in a single PDF format</w:t>
      </w:r>
      <w:r w:rsidR="006A67DC">
        <w:rPr>
          <w:rStyle w:val="Hyperlink"/>
          <w:color w:val="auto"/>
          <w:u w:val="none"/>
        </w:rPr>
        <w:t xml:space="preserve"> </w:t>
      </w:r>
      <w:r w:rsidR="006A67DC" w:rsidRPr="00C3074F">
        <w:rPr>
          <w:rStyle w:val="Hyperlink"/>
          <w:color w:val="auto"/>
          <w:u w:val="none"/>
        </w:rPr>
        <w:t xml:space="preserve">with a maximum size of </w:t>
      </w:r>
      <w:r w:rsidR="00C3074F">
        <w:rPr>
          <w:rStyle w:val="Hyperlink"/>
          <w:color w:val="auto"/>
          <w:u w:val="none"/>
        </w:rPr>
        <w:t>45 MB.</w:t>
      </w:r>
    </w:p>
    <w:p w14:paraId="76A07743" w14:textId="77777777" w:rsidR="00FD0456" w:rsidRDefault="00FD0456" w:rsidP="002C2350">
      <w:pPr>
        <w:spacing w:after="120"/>
        <w:rPr>
          <w:b/>
          <w:bCs/>
          <w:color w:val="053B56"/>
        </w:rPr>
      </w:pPr>
    </w:p>
    <w:p w14:paraId="4001A406" w14:textId="554296CF" w:rsidR="007B4A92" w:rsidRPr="00EC6A85" w:rsidRDefault="007B4A92" w:rsidP="002C2350">
      <w:pPr>
        <w:spacing w:after="120"/>
        <w:rPr>
          <w:b/>
          <w:bCs/>
          <w:color w:val="053B56"/>
        </w:rPr>
      </w:pPr>
      <w:r w:rsidRPr="3A9085A6">
        <w:rPr>
          <w:b/>
          <w:bCs/>
          <w:color w:val="053B56"/>
        </w:rPr>
        <w:t xml:space="preserve">How to </w:t>
      </w:r>
      <w:r w:rsidR="002C2350" w:rsidRPr="3A9085A6">
        <w:rPr>
          <w:b/>
          <w:bCs/>
          <w:color w:val="053B56"/>
        </w:rPr>
        <w:t>A</w:t>
      </w:r>
      <w:r w:rsidRPr="3A9085A6">
        <w:rPr>
          <w:b/>
          <w:bCs/>
          <w:color w:val="053B56"/>
        </w:rPr>
        <w:t>pply</w:t>
      </w:r>
    </w:p>
    <w:p w14:paraId="3C66F6F7" w14:textId="7B2BAFCA" w:rsidR="0047076A" w:rsidRDefault="00A63987" w:rsidP="00FA48A8">
      <w:pPr>
        <w:rPr>
          <w:rStyle w:val="Strong"/>
          <w:color w:val="333333"/>
          <w:bdr w:val="none" w:sz="0" w:space="0" w:color="auto" w:frame="1"/>
        </w:rPr>
      </w:pPr>
      <w:r w:rsidRPr="00DB3CE3">
        <w:t>All appli</w:t>
      </w:r>
      <w:r>
        <w:t>cations</w:t>
      </w:r>
      <w:r w:rsidRPr="00DB3CE3">
        <w:t xml:space="preserve"> </w:t>
      </w:r>
      <w:r w:rsidR="00B7714D">
        <w:t xml:space="preserve">and supporting documentation </w:t>
      </w:r>
      <w:r w:rsidRPr="00DB3CE3">
        <w:t xml:space="preserve">must be submitted </w:t>
      </w:r>
      <w:r>
        <w:t>to Don Flaming, Senior Education Co</w:t>
      </w:r>
      <w:r w:rsidR="004D60FE">
        <w:t>ordinator</w:t>
      </w:r>
      <w:r>
        <w:t xml:space="preserve">, </w:t>
      </w:r>
      <w:r w:rsidRPr="00DB3CE3">
        <w:t xml:space="preserve">via email </w:t>
      </w:r>
      <w:r>
        <w:t>(</w:t>
      </w:r>
      <w:hyperlink r:id="rId16" w:history="1">
        <w:r w:rsidRPr="0048231D">
          <w:rPr>
            <w:rStyle w:val="Hyperlink"/>
          </w:rPr>
          <w:t>dflaming@casn.ca</w:t>
        </w:r>
      </w:hyperlink>
      <w:r>
        <w:t>)</w:t>
      </w:r>
      <w:r w:rsidRPr="00DB3CE3">
        <w:t>.</w:t>
      </w:r>
      <w:r>
        <w:t xml:space="preserve"> </w:t>
      </w:r>
    </w:p>
    <w:sectPr w:rsidR="0047076A" w:rsidSect="007A614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8BF8" w14:textId="77777777" w:rsidR="00835291" w:rsidRDefault="00835291" w:rsidP="00F6514D">
      <w:r>
        <w:separator/>
      </w:r>
    </w:p>
  </w:endnote>
  <w:endnote w:type="continuationSeparator" w:id="0">
    <w:p w14:paraId="523679DE" w14:textId="77777777" w:rsidR="00835291" w:rsidRDefault="00835291" w:rsidP="00F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3611725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9FB53A7" w14:textId="53368E0A" w:rsidR="0047076A" w:rsidRPr="007A1C1F" w:rsidRDefault="0047076A">
            <w:pPr>
              <w:pStyle w:val="Footer"/>
              <w:jc w:val="center"/>
              <w:rPr>
                <w:sz w:val="18"/>
                <w:szCs w:val="18"/>
              </w:rPr>
            </w:pPr>
          </w:p>
          <w:tbl>
            <w:tblPr>
              <w:tblStyle w:val="TableGrid"/>
              <w:tblW w:w="0" w:type="auto"/>
              <w:tblBorders>
                <w:top w:val="single" w:sz="4" w:space="0" w:color="9074B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076A" w:rsidRPr="00612507" w14:paraId="76A82AF6" w14:textId="77777777" w:rsidTr="00DB3B08">
              <w:trPr>
                <w:trHeight w:val="416"/>
              </w:trPr>
              <w:tc>
                <w:tcPr>
                  <w:tcW w:w="4675" w:type="dxa"/>
                  <w:vAlign w:val="center"/>
                </w:tcPr>
                <w:p w14:paraId="79C4FD50" w14:textId="35EDB816" w:rsidR="0047076A" w:rsidRPr="0044137F" w:rsidRDefault="00177C79" w:rsidP="0047076A">
                  <w:pPr>
                    <w:pStyle w:val="Footer"/>
                    <w:rPr>
                      <w:sz w:val="20"/>
                      <w:szCs w:val="20"/>
                    </w:rPr>
                  </w:pPr>
                  <w:r w:rsidRPr="0044137F">
                    <w:rPr>
                      <w:sz w:val="20"/>
                      <w:szCs w:val="20"/>
                    </w:rPr>
                    <w:t xml:space="preserve">Information for </w:t>
                  </w:r>
                  <w:r w:rsidR="003B6DDC" w:rsidRPr="0044137F">
                    <w:rPr>
                      <w:sz w:val="20"/>
                      <w:szCs w:val="20"/>
                    </w:rPr>
                    <w:t xml:space="preserve">Pat Griffin </w:t>
                  </w:r>
                  <w:r w:rsidR="00A52F37" w:rsidRPr="0044137F">
                    <w:rPr>
                      <w:sz w:val="20"/>
                      <w:szCs w:val="20"/>
                    </w:rPr>
                    <w:t>Research Grant</w:t>
                  </w:r>
                  <w:r w:rsidRPr="0044137F">
                    <w:rPr>
                      <w:sz w:val="20"/>
                      <w:szCs w:val="20"/>
                    </w:rPr>
                    <w:t>s</w:t>
                  </w:r>
                </w:p>
              </w:tc>
              <w:tc>
                <w:tcPr>
                  <w:tcW w:w="4675" w:type="dxa"/>
                  <w:vAlign w:val="center"/>
                </w:tcPr>
                <w:p w14:paraId="1536E97D" w14:textId="15D3CFCC" w:rsidR="0047076A" w:rsidRPr="0044137F" w:rsidRDefault="0047076A" w:rsidP="0047076A">
                  <w:pPr>
                    <w:pStyle w:val="Footer"/>
                    <w:jc w:val="right"/>
                    <w:rPr>
                      <w:noProof/>
                      <w:sz w:val="20"/>
                      <w:szCs w:val="20"/>
                    </w:rPr>
                  </w:pPr>
                  <w:r w:rsidRPr="0044137F">
                    <w:rPr>
                      <w:sz w:val="20"/>
                      <w:szCs w:val="20"/>
                    </w:rPr>
                    <w:t xml:space="preserve"> </w:t>
                  </w:r>
                  <w:r w:rsidR="00FD0456" w:rsidRPr="002C714C">
                    <w:rPr>
                      <w:sz w:val="20"/>
                      <w:szCs w:val="20"/>
                    </w:rPr>
                    <w:t>CASN.ca</w:t>
                  </w:r>
                  <w:r w:rsidR="00FD0456">
                    <w:rPr>
                      <w:sz w:val="20"/>
                      <w:szCs w:val="20"/>
                    </w:rPr>
                    <w:t xml:space="preserve"> </w:t>
                  </w:r>
                  <w:r w:rsidR="00FD0456" w:rsidRPr="00C66C74">
                    <w:rPr>
                      <w:color w:val="7030A0"/>
                      <w:sz w:val="20"/>
                      <w:szCs w:val="20"/>
                    </w:rPr>
                    <w:t>|</w:t>
                  </w:r>
                  <w:r w:rsidR="00FD0456" w:rsidRPr="002C714C">
                    <w:rPr>
                      <w:sz w:val="20"/>
                      <w:szCs w:val="20"/>
                    </w:rPr>
                    <w:t xml:space="preserve"> </w:t>
                  </w:r>
                  <w:r w:rsidR="00FD0456" w:rsidRPr="00C66C74">
                    <w:rPr>
                      <w:sz w:val="18"/>
                      <w:szCs w:val="18"/>
                    </w:rPr>
                    <w:fldChar w:fldCharType="begin"/>
                  </w:r>
                  <w:r w:rsidR="00FD0456" w:rsidRPr="00C66C74">
                    <w:rPr>
                      <w:sz w:val="18"/>
                      <w:szCs w:val="18"/>
                    </w:rPr>
                    <w:instrText xml:space="preserve"> PAGE </w:instrText>
                  </w:r>
                  <w:r w:rsidR="00FD0456" w:rsidRPr="00C66C74">
                    <w:rPr>
                      <w:sz w:val="18"/>
                      <w:szCs w:val="18"/>
                    </w:rPr>
                    <w:fldChar w:fldCharType="separate"/>
                  </w:r>
                  <w:r w:rsidR="00FD0456">
                    <w:rPr>
                      <w:sz w:val="18"/>
                      <w:szCs w:val="18"/>
                    </w:rPr>
                    <w:t>1</w:t>
                  </w:r>
                  <w:r w:rsidR="00FD0456" w:rsidRPr="00C66C74">
                    <w:rPr>
                      <w:sz w:val="18"/>
                      <w:szCs w:val="18"/>
                    </w:rPr>
                    <w:fldChar w:fldCharType="end"/>
                  </w:r>
                  <w:r w:rsidR="00FD0456" w:rsidRPr="00C66C74">
                    <w:rPr>
                      <w:sz w:val="18"/>
                      <w:szCs w:val="18"/>
                    </w:rPr>
                    <w:t xml:space="preserve"> of </w:t>
                  </w:r>
                  <w:r w:rsidR="00FD0456" w:rsidRPr="00C66C74">
                    <w:rPr>
                      <w:sz w:val="18"/>
                      <w:szCs w:val="18"/>
                    </w:rPr>
                    <w:fldChar w:fldCharType="begin"/>
                  </w:r>
                  <w:r w:rsidR="00FD0456" w:rsidRPr="00C66C74">
                    <w:rPr>
                      <w:sz w:val="18"/>
                      <w:szCs w:val="18"/>
                    </w:rPr>
                    <w:instrText xml:space="preserve"> NUMPAGES  </w:instrText>
                  </w:r>
                  <w:r w:rsidR="00FD0456" w:rsidRPr="00C66C74">
                    <w:rPr>
                      <w:sz w:val="18"/>
                      <w:szCs w:val="18"/>
                    </w:rPr>
                    <w:fldChar w:fldCharType="separate"/>
                  </w:r>
                  <w:r w:rsidR="00FD0456">
                    <w:rPr>
                      <w:sz w:val="18"/>
                      <w:szCs w:val="18"/>
                    </w:rPr>
                    <w:t>2</w:t>
                  </w:r>
                  <w:r w:rsidR="00FD0456" w:rsidRPr="00C66C74">
                    <w:rPr>
                      <w:sz w:val="18"/>
                      <w:szCs w:val="18"/>
                    </w:rPr>
                    <w:fldChar w:fldCharType="end"/>
                  </w:r>
                </w:p>
              </w:tc>
            </w:tr>
          </w:tbl>
          <w:p w14:paraId="497C1C39" w14:textId="6A0224D3" w:rsidR="007A1C1F" w:rsidRPr="007A1C1F" w:rsidRDefault="00A4740A">
            <w:pPr>
              <w:pStyle w:val="Footer"/>
              <w:jc w:val="center"/>
              <w:rPr>
                <w:sz w:val="18"/>
                <w:szCs w:val="18"/>
              </w:rPr>
            </w:pPr>
          </w:p>
        </w:sdtContent>
      </w:sdt>
    </w:sdtContent>
  </w:sdt>
  <w:p w14:paraId="2052C40D" w14:textId="77777777" w:rsidR="007A1C1F" w:rsidRDefault="007A1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79A0" w14:textId="77777777" w:rsidR="00835291" w:rsidRDefault="00835291" w:rsidP="00F6514D">
      <w:r>
        <w:separator/>
      </w:r>
    </w:p>
  </w:footnote>
  <w:footnote w:type="continuationSeparator" w:id="0">
    <w:p w14:paraId="5DDF6177" w14:textId="77777777" w:rsidR="00835291" w:rsidRDefault="00835291" w:rsidP="00F6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833D" w14:textId="14C9E148" w:rsidR="00910114" w:rsidRDefault="00F12119">
    <w:pPr>
      <w:pStyle w:val="Header"/>
    </w:pPr>
    <w:r>
      <w:rPr>
        <w:noProof/>
      </w:rPr>
      <mc:AlternateContent>
        <mc:Choice Requires="wpg">
          <w:drawing>
            <wp:anchor distT="0" distB="0" distL="114300" distR="114300" simplePos="0" relativeHeight="251659264" behindDoc="0" locked="0" layoutInCell="1" allowOverlap="1" wp14:anchorId="1FD431F1" wp14:editId="54EB76A2">
              <wp:simplePos x="0" y="0"/>
              <wp:positionH relativeFrom="page">
                <wp:align>left</wp:align>
              </wp:positionH>
              <wp:positionV relativeFrom="paragraph">
                <wp:posOffset>-453542</wp:posOffset>
              </wp:positionV>
              <wp:extent cx="7772400" cy="499649"/>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99649"/>
                        <a:chOff x="0" y="1"/>
                        <a:chExt cx="7772400" cy="499649"/>
                      </a:xfrm>
                    </wpg:grpSpPr>
                    <wps:wsp>
                      <wps:cNvPr id="9" name="Rectangle 9"/>
                      <wps:cNvSpPr/>
                      <wps:spPr>
                        <a:xfrm>
                          <a:off x="0" y="1"/>
                          <a:ext cx="7772400" cy="252000"/>
                        </a:xfrm>
                        <a:prstGeom prst="rect">
                          <a:avLst/>
                        </a:prstGeom>
                        <a:solidFill>
                          <a:srgbClr val="662D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47650"/>
                          <a:ext cx="7772400" cy="252000"/>
                        </a:xfrm>
                        <a:prstGeom prst="rect">
                          <a:avLst/>
                        </a:prstGeom>
                        <a:solidFill>
                          <a:srgbClr val="053B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du="http://schemas.microsoft.com/office/word/2023/wordml/word16du">
          <w:pict>
            <v:group w14:anchorId="337A9DB1" id="Group 10" o:spid="_x0000_s1026" style="position:absolute;margin-left:0;margin-top:-35.7pt;width:612pt;height:39.35pt;z-index:251659264;mso-position-horizontal:left;mso-position-horizontal-relative:page;mso-height-relative:margin" coordorigin="" coordsize="77724,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">
              <v:rect id="Rectangle 9" o:spid="_x0000_s1027" style="position:absolute;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" fillcolor="#662d91" stroked="f" strokeweight="1pt"/>
              <v:rect id="Rectangle 6" o:spid="_x0000_s1028" style="position:absolute;top:2476;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" fillcolor="#053b56" stroked="f" strokeweight="1p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80"/>
    <w:multiLevelType w:val="hybridMultilevel"/>
    <w:tmpl w:val="BE7C1C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D76B9"/>
    <w:multiLevelType w:val="hybridMultilevel"/>
    <w:tmpl w:val="CFB60B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FD201C"/>
    <w:multiLevelType w:val="hybridMultilevel"/>
    <w:tmpl w:val="08AE7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CF7223"/>
    <w:multiLevelType w:val="hybridMultilevel"/>
    <w:tmpl w:val="E5EE9D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D435420"/>
    <w:multiLevelType w:val="hybridMultilevel"/>
    <w:tmpl w:val="5156C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24F16"/>
    <w:multiLevelType w:val="hybridMultilevel"/>
    <w:tmpl w:val="A78893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1945ED5"/>
    <w:multiLevelType w:val="hybridMultilevel"/>
    <w:tmpl w:val="C2DE6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344E1"/>
    <w:multiLevelType w:val="hybridMultilevel"/>
    <w:tmpl w:val="4704B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1B659A4"/>
    <w:multiLevelType w:val="hybridMultilevel"/>
    <w:tmpl w:val="4B14C59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D274CA"/>
    <w:multiLevelType w:val="hybridMultilevel"/>
    <w:tmpl w:val="A1EED07E"/>
    <w:lvl w:ilvl="0" w:tplc="3E5221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3265418">
    <w:abstractNumId w:val="8"/>
  </w:num>
  <w:num w:numId="2" w16cid:durableId="190534504">
    <w:abstractNumId w:val="5"/>
  </w:num>
  <w:num w:numId="3" w16cid:durableId="1953437417">
    <w:abstractNumId w:val="4"/>
  </w:num>
  <w:num w:numId="4" w16cid:durableId="339696838">
    <w:abstractNumId w:val="7"/>
  </w:num>
  <w:num w:numId="5" w16cid:durableId="290983724">
    <w:abstractNumId w:val="9"/>
  </w:num>
  <w:num w:numId="6" w16cid:durableId="1666737215">
    <w:abstractNumId w:val="2"/>
  </w:num>
  <w:num w:numId="7" w16cid:durableId="29451878">
    <w:abstractNumId w:val="6"/>
  </w:num>
  <w:num w:numId="8" w16cid:durableId="360204247">
    <w:abstractNumId w:val="11"/>
  </w:num>
  <w:num w:numId="9" w16cid:durableId="219100556">
    <w:abstractNumId w:val="1"/>
  </w:num>
  <w:num w:numId="10" w16cid:durableId="1325889618">
    <w:abstractNumId w:val="3"/>
  </w:num>
  <w:num w:numId="11" w16cid:durableId="993217889">
    <w:abstractNumId w:val="0"/>
  </w:num>
  <w:num w:numId="12" w16cid:durableId="20839458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4D"/>
    <w:rsid w:val="0000566F"/>
    <w:rsid w:val="00017B75"/>
    <w:rsid w:val="000353E9"/>
    <w:rsid w:val="000423C1"/>
    <w:rsid w:val="00064C82"/>
    <w:rsid w:val="00094408"/>
    <w:rsid w:val="00096E1D"/>
    <w:rsid w:val="000C3FE8"/>
    <w:rsid w:val="000C5C6B"/>
    <w:rsid w:val="000F2699"/>
    <w:rsid w:val="000F3C62"/>
    <w:rsid w:val="000F706B"/>
    <w:rsid w:val="00105A4A"/>
    <w:rsid w:val="001232FB"/>
    <w:rsid w:val="0013511D"/>
    <w:rsid w:val="00153FBB"/>
    <w:rsid w:val="001548B7"/>
    <w:rsid w:val="001579D4"/>
    <w:rsid w:val="001622EF"/>
    <w:rsid w:val="00177C79"/>
    <w:rsid w:val="0018406E"/>
    <w:rsid w:val="001978D9"/>
    <w:rsid w:val="001B1E99"/>
    <w:rsid w:val="001C596B"/>
    <w:rsid w:val="001E318D"/>
    <w:rsid w:val="001F37DB"/>
    <w:rsid w:val="00215DA2"/>
    <w:rsid w:val="00234A38"/>
    <w:rsid w:val="00243DFE"/>
    <w:rsid w:val="00247450"/>
    <w:rsid w:val="0025246F"/>
    <w:rsid w:val="002552BB"/>
    <w:rsid w:val="002677EF"/>
    <w:rsid w:val="00276EA8"/>
    <w:rsid w:val="002930D7"/>
    <w:rsid w:val="002A25D8"/>
    <w:rsid w:val="002C2350"/>
    <w:rsid w:val="002C7CB4"/>
    <w:rsid w:val="0030702C"/>
    <w:rsid w:val="00321230"/>
    <w:rsid w:val="00323262"/>
    <w:rsid w:val="00327759"/>
    <w:rsid w:val="003347E7"/>
    <w:rsid w:val="0034349F"/>
    <w:rsid w:val="00385800"/>
    <w:rsid w:val="0039770D"/>
    <w:rsid w:val="003A1597"/>
    <w:rsid w:val="003A543C"/>
    <w:rsid w:val="003B23BA"/>
    <w:rsid w:val="003B5ACE"/>
    <w:rsid w:val="003B6DDC"/>
    <w:rsid w:val="003E21D5"/>
    <w:rsid w:val="003F3519"/>
    <w:rsid w:val="004237A9"/>
    <w:rsid w:val="00426161"/>
    <w:rsid w:val="004318A1"/>
    <w:rsid w:val="0044137F"/>
    <w:rsid w:val="004474B0"/>
    <w:rsid w:val="00450635"/>
    <w:rsid w:val="004568B9"/>
    <w:rsid w:val="00462DB5"/>
    <w:rsid w:val="00466796"/>
    <w:rsid w:val="0047076A"/>
    <w:rsid w:val="00492DD1"/>
    <w:rsid w:val="00494C26"/>
    <w:rsid w:val="004A15AA"/>
    <w:rsid w:val="004B29AC"/>
    <w:rsid w:val="004D60FE"/>
    <w:rsid w:val="0051336E"/>
    <w:rsid w:val="005304BB"/>
    <w:rsid w:val="005309C4"/>
    <w:rsid w:val="00565CC3"/>
    <w:rsid w:val="0057384C"/>
    <w:rsid w:val="00587B78"/>
    <w:rsid w:val="005C216E"/>
    <w:rsid w:val="005C3623"/>
    <w:rsid w:val="005F0129"/>
    <w:rsid w:val="005F4D25"/>
    <w:rsid w:val="00641C24"/>
    <w:rsid w:val="00646590"/>
    <w:rsid w:val="00664DCC"/>
    <w:rsid w:val="006958B5"/>
    <w:rsid w:val="006A6423"/>
    <w:rsid w:val="006A67DC"/>
    <w:rsid w:val="006E3D16"/>
    <w:rsid w:val="006F293A"/>
    <w:rsid w:val="006F7145"/>
    <w:rsid w:val="00725AD1"/>
    <w:rsid w:val="00726501"/>
    <w:rsid w:val="007279A0"/>
    <w:rsid w:val="00747A88"/>
    <w:rsid w:val="007518BD"/>
    <w:rsid w:val="007555CC"/>
    <w:rsid w:val="00765119"/>
    <w:rsid w:val="007739B6"/>
    <w:rsid w:val="007A1C1F"/>
    <w:rsid w:val="007A31FF"/>
    <w:rsid w:val="007A6146"/>
    <w:rsid w:val="007B4A92"/>
    <w:rsid w:val="007C45C6"/>
    <w:rsid w:val="007F2000"/>
    <w:rsid w:val="00811414"/>
    <w:rsid w:val="00816EE0"/>
    <w:rsid w:val="00835291"/>
    <w:rsid w:val="008360DE"/>
    <w:rsid w:val="00842991"/>
    <w:rsid w:val="0085624D"/>
    <w:rsid w:val="008615CA"/>
    <w:rsid w:val="008655F6"/>
    <w:rsid w:val="008A7DD2"/>
    <w:rsid w:val="008B0652"/>
    <w:rsid w:val="008C0CD0"/>
    <w:rsid w:val="008C37AA"/>
    <w:rsid w:val="008D2BB2"/>
    <w:rsid w:val="008D2CE7"/>
    <w:rsid w:val="00907D11"/>
    <w:rsid w:val="00910114"/>
    <w:rsid w:val="00940F4C"/>
    <w:rsid w:val="00946DD3"/>
    <w:rsid w:val="009513D4"/>
    <w:rsid w:val="0097775C"/>
    <w:rsid w:val="00981DB0"/>
    <w:rsid w:val="0098419F"/>
    <w:rsid w:val="00986A68"/>
    <w:rsid w:val="009B151F"/>
    <w:rsid w:val="009E696F"/>
    <w:rsid w:val="00A049D1"/>
    <w:rsid w:val="00A06EB1"/>
    <w:rsid w:val="00A15683"/>
    <w:rsid w:val="00A253E1"/>
    <w:rsid w:val="00A326E3"/>
    <w:rsid w:val="00A353FE"/>
    <w:rsid w:val="00A4740A"/>
    <w:rsid w:val="00A52F37"/>
    <w:rsid w:val="00A609C0"/>
    <w:rsid w:val="00A6176C"/>
    <w:rsid w:val="00A63987"/>
    <w:rsid w:val="00A70A31"/>
    <w:rsid w:val="00AB4DEE"/>
    <w:rsid w:val="00AB7A24"/>
    <w:rsid w:val="00AF4105"/>
    <w:rsid w:val="00B06761"/>
    <w:rsid w:val="00B31C0B"/>
    <w:rsid w:val="00B446BF"/>
    <w:rsid w:val="00B76E22"/>
    <w:rsid w:val="00B7714D"/>
    <w:rsid w:val="00B92309"/>
    <w:rsid w:val="00BA01B5"/>
    <w:rsid w:val="00BB529F"/>
    <w:rsid w:val="00BC2648"/>
    <w:rsid w:val="00BE4419"/>
    <w:rsid w:val="00BF1170"/>
    <w:rsid w:val="00C021A4"/>
    <w:rsid w:val="00C03627"/>
    <w:rsid w:val="00C0490A"/>
    <w:rsid w:val="00C3074F"/>
    <w:rsid w:val="00C31524"/>
    <w:rsid w:val="00C64444"/>
    <w:rsid w:val="00C95E9F"/>
    <w:rsid w:val="00CB00B6"/>
    <w:rsid w:val="00CC2911"/>
    <w:rsid w:val="00CD1785"/>
    <w:rsid w:val="00CD55AB"/>
    <w:rsid w:val="00CD6BFB"/>
    <w:rsid w:val="00CF7C11"/>
    <w:rsid w:val="00D06313"/>
    <w:rsid w:val="00D23377"/>
    <w:rsid w:val="00D44777"/>
    <w:rsid w:val="00D64B94"/>
    <w:rsid w:val="00D86E11"/>
    <w:rsid w:val="00D96DF4"/>
    <w:rsid w:val="00DA5FA7"/>
    <w:rsid w:val="00DE75D9"/>
    <w:rsid w:val="00DF079B"/>
    <w:rsid w:val="00DF5FEB"/>
    <w:rsid w:val="00E13656"/>
    <w:rsid w:val="00E5653B"/>
    <w:rsid w:val="00E6136C"/>
    <w:rsid w:val="00E700A9"/>
    <w:rsid w:val="00E77BDC"/>
    <w:rsid w:val="00E90E44"/>
    <w:rsid w:val="00EA3AE8"/>
    <w:rsid w:val="00EB6786"/>
    <w:rsid w:val="00EC6A85"/>
    <w:rsid w:val="00EC6F5F"/>
    <w:rsid w:val="00ED4DE3"/>
    <w:rsid w:val="00EE1179"/>
    <w:rsid w:val="00EE6B8A"/>
    <w:rsid w:val="00EF042F"/>
    <w:rsid w:val="00EF44BE"/>
    <w:rsid w:val="00EF5CE1"/>
    <w:rsid w:val="00F00EB7"/>
    <w:rsid w:val="00F12119"/>
    <w:rsid w:val="00F42ED8"/>
    <w:rsid w:val="00F55834"/>
    <w:rsid w:val="00F6514D"/>
    <w:rsid w:val="00F73B7A"/>
    <w:rsid w:val="00F85088"/>
    <w:rsid w:val="00F91AAE"/>
    <w:rsid w:val="00FA2167"/>
    <w:rsid w:val="00FA48A8"/>
    <w:rsid w:val="00FC711A"/>
    <w:rsid w:val="00FD0456"/>
    <w:rsid w:val="00FD4616"/>
    <w:rsid w:val="00FF0271"/>
    <w:rsid w:val="00FF72E9"/>
    <w:rsid w:val="3A908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A9E0A"/>
  <w14:defaultImageDpi w14:val="32767"/>
  <w15:docId w15:val="{66917E91-5D5E-4B12-83B4-23D5DF76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A48A8"/>
    <w:rPr>
      <w:rFonts w:ascii="Tahoma" w:hAnsi="Tahoma" w:cs="Tahoma"/>
      <w:sz w:val="16"/>
      <w:szCs w:val="16"/>
    </w:rPr>
  </w:style>
  <w:style w:type="character" w:customStyle="1" w:styleId="BalloonTextChar">
    <w:name w:val="Balloon Text Char"/>
    <w:basedOn w:val="DefaultParagraphFont"/>
    <w:link w:val="BalloonText"/>
    <w:uiPriority w:val="99"/>
    <w:semiHidden/>
    <w:rsid w:val="00FA48A8"/>
    <w:rPr>
      <w:rFonts w:ascii="Tahoma" w:hAnsi="Tahoma" w:cs="Tahoma"/>
      <w:sz w:val="16"/>
      <w:szCs w:val="16"/>
    </w:rPr>
  </w:style>
  <w:style w:type="paragraph" w:styleId="ListParagraph">
    <w:name w:val="List Paragraph"/>
    <w:basedOn w:val="Normal"/>
    <w:uiPriority w:val="34"/>
    <w:qFormat/>
    <w:rsid w:val="00FA48A8"/>
    <w:pPr>
      <w:ind w:left="720"/>
      <w:contextualSpacing/>
    </w:pPr>
  </w:style>
  <w:style w:type="table" w:styleId="TableGrid">
    <w:name w:val="Table Grid"/>
    <w:basedOn w:val="TableNormal"/>
    <w:uiPriority w:val="59"/>
    <w:rsid w:val="00FA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6761"/>
    <w:rPr>
      <w:sz w:val="16"/>
      <w:szCs w:val="16"/>
    </w:rPr>
  </w:style>
  <w:style w:type="paragraph" w:styleId="CommentText">
    <w:name w:val="annotation text"/>
    <w:basedOn w:val="Normal"/>
    <w:link w:val="CommentTextChar"/>
    <w:uiPriority w:val="99"/>
    <w:semiHidden/>
    <w:unhideWhenUsed/>
    <w:rsid w:val="00B06761"/>
    <w:rPr>
      <w:sz w:val="20"/>
      <w:szCs w:val="20"/>
    </w:rPr>
  </w:style>
  <w:style w:type="character" w:customStyle="1" w:styleId="CommentTextChar">
    <w:name w:val="Comment Text Char"/>
    <w:basedOn w:val="DefaultParagraphFont"/>
    <w:link w:val="CommentText"/>
    <w:uiPriority w:val="99"/>
    <w:semiHidden/>
    <w:rsid w:val="00B06761"/>
    <w:rPr>
      <w:sz w:val="20"/>
      <w:szCs w:val="20"/>
    </w:rPr>
  </w:style>
  <w:style w:type="paragraph" w:styleId="CommentSubject">
    <w:name w:val="annotation subject"/>
    <w:basedOn w:val="CommentText"/>
    <w:next w:val="CommentText"/>
    <w:link w:val="CommentSubjectChar"/>
    <w:uiPriority w:val="99"/>
    <w:semiHidden/>
    <w:unhideWhenUsed/>
    <w:rsid w:val="00B06761"/>
    <w:rPr>
      <w:b/>
      <w:bCs/>
    </w:rPr>
  </w:style>
  <w:style w:type="character" w:customStyle="1" w:styleId="CommentSubjectChar">
    <w:name w:val="Comment Subject Char"/>
    <w:basedOn w:val="CommentTextChar"/>
    <w:link w:val="CommentSubject"/>
    <w:uiPriority w:val="99"/>
    <w:semiHidden/>
    <w:rsid w:val="00B06761"/>
    <w:rPr>
      <w:b/>
      <w:bCs/>
      <w:sz w:val="20"/>
      <w:szCs w:val="20"/>
    </w:rPr>
  </w:style>
  <w:style w:type="character" w:styleId="FollowedHyperlink">
    <w:name w:val="FollowedHyperlink"/>
    <w:basedOn w:val="DefaultParagraphFont"/>
    <w:uiPriority w:val="99"/>
    <w:semiHidden/>
    <w:unhideWhenUsed/>
    <w:rsid w:val="0000566F"/>
    <w:rPr>
      <w:color w:val="954F72" w:themeColor="followedHyperlink"/>
      <w:u w:val="single"/>
    </w:rPr>
  </w:style>
  <w:style w:type="character" w:styleId="UnresolvedMention">
    <w:name w:val="Unresolved Mention"/>
    <w:basedOn w:val="DefaultParagraphFont"/>
    <w:uiPriority w:val="99"/>
    <w:semiHidden/>
    <w:unhideWhenUsed/>
    <w:rsid w:val="002A25D8"/>
    <w:rPr>
      <w:color w:val="605E5C"/>
      <w:shd w:val="clear" w:color="auto" w:fill="E1DFDD"/>
    </w:rPr>
  </w:style>
  <w:style w:type="paragraph" w:styleId="Revision">
    <w:name w:val="Revision"/>
    <w:hidden/>
    <w:uiPriority w:val="99"/>
    <w:semiHidden/>
    <w:rsid w:val="00B4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3461">
      <w:bodyDiv w:val="1"/>
      <w:marLeft w:val="0"/>
      <w:marRight w:val="0"/>
      <w:marTop w:val="0"/>
      <w:marBottom w:val="0"/>
      <w:divBdr>
        <w:top w:val="none" w:sz="0" w:space="0" w:color="auto"/>
        <w:left w:val="none" w:sz="0" w:space="0" w:color="auto"/>
        <w:bottom w:val="none" w:sz="0" w:space="0" w:color="auto"/>
        <w:right w:val="none" w:sz="0" w:space="0" w:color="auto"/>
      </w:divBdr>
    </w:div>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sn.ca/donat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sn.ca/wp-content/uploads/2018/12/Research-Priorities-2018-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flaming@casn.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asn.ca/wp-content/uploads/2018/12/Research-Priorities-2018-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sn.ca/casn-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f7aefc-0b4c-4024-88b6-b9098fc695c2" xsi:nil="true"/>
    <lcf76f155ced4ddcb4097134ff3c332f xmlns="ae598e78-0412-4dbe-ab02-3456dd7c67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F71520E00B949BCC05ECA30F050CA" ma:contentTypeVersion="18" ma:contentTypeDescription="Create a new document." ma:contentTypeScope="" ma:versionID="2cc3b05b82755a12b022c42b960be5fc">
  <xsd:schema xmlns:xsd="http://www.w3.org/2001/XMLSchema" xmlns:xs="http://www.w3.org/2001/XMLSchema" xmlns:p="http://schemas.microsoft.com/office/2006/metadata/properties" xmlns:ns2="ae598e78-0412-4dbe-ab02-3456dd7c6787" xmlns:ns3="1af7aefc-0b4c-4024-88b6-b9098fc695c2" targetNamespace="http://schemas.microsoft.com/office/2006/metadata/properties" ma:root="true" ma:fieldsID="dab115cefa5b3d76fb0c22e0e485fb24" ns2:_="" ns3:_="">
    <xsd:import namespace="ae598e78-0412-4dbe-ab02-3456dd7c6787"/>
    <xsd:import namespace="1af7aefc-0b4c-4024-88b6-b9098fc69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98e78-0412-4dbe-ab02-3456dd7c6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6e93bd-256f-424a-b811-422166c3e2d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7aefc-0b4c-4024-88b6-b9098fc695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0625f0-c0f1-480e-a119-2b02c18a3124}" ma:internalName="TaxCatchAll" ma:showField="CatchAllData" ma:web="1af7aefc-0b4c-4024-88b6-b9098fc69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B7DD-575B-4A1E-B7D8-8A6404E8484B}">
  <ds:schemaRefs>
    <ds:schemaRef ds:uri="http://schemas.microsoft.com/office/2006/metadata/properties"/>
    <ds:schemaRef ds:uri="http://schemas.microsoft.com/office/infopath/2007/PartnerControls"/>
    <ds:schemaRef ds:uri="1af7aefc-0b4c-4024-88b6-b9098fc695c2"/>
    <ds:schemaRef ds:uri="ae598e78-0412-4dbe-ab02-3456dd7c6787"/>
  </ds:schemaRefs>
</ds:datastoreItem>
</file>

<file path=customXml/itemProps2.xml><?xml version="1.0" encoding="utf-8"?>
<ds:datastoreItem xmlns:ds="http://schemas.openxmlformats.org/officeDocument/2006/customXml" ds:itemID="{5F4564F6-8ACC-4AB8-9CC2-C80D3868AB84}">
  <ds:schemaRefs>
    <ds:schemaRef ds:uri="http://schemas.microsoft.com/sharepoint/v3/contenttype/forms"/>
  </ds:schemaRefs>
</ds:datastoreItem>
</file>

<file path=customXml/itemProps3.xml><?xml version="1.0" encoding="utf-8"?>
<ds:datastoreItem xmlns:ds="http://schemas.openxmlformats.org/officeDocument/2006/customXml" ds:itemID="{C494F6DF-85B6-4578-929A-C57FCC9B2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98e78-0412-4dbe-ab02-3456dd7c6787"/>
    <ds:schemaRef ds:uri="1af7aefc-0b4c-4024-88b6-b9098fc69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41A14-12AB-46F8-B12D-FCFA81F1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Peters</dc:creator>
  <cp:lastModifiedBy>Don Flaming</cp:lastModifiedBy>
  <cp:revision>145</cp:revision>
  <cp:lastPrinted>2022-12-07T09:54:00Z</cp:lastPrinted>
  <dcterms:created xsi:type="dcterms:W3CDTF">2021-09-15T14:22:00Z</dcterms:created>
  <dcterms:modified xsi:type="dcterms:W3CDTF">2023-11-20T20:55:00Z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0x0101009D4F71520E00B949BCC05ECA30F050CA</vt:lpwstr>
  </property>
  <property fmtid="{D5CDD505-2E9C-101B-9397-08002B2CF9AE}" pid="3" name="Order">
    <vt:r8>32900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