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3DDD3" w14:textId="5E861441" w:rsidR="00822840" w:rsidRDefault="00DC2DA2">
      <w:pPr>
        <w:pStyle w:val="Heading2"/>
        <w:rPr>
          <w:rFonts w:asciiTheme="minorHAnsi" w:eastAsia="Times New Roman" w:hAnsiTheme="minorHAnsi" w:cstheme="minorHAnsi"/>
          <w:b/>
          <w:bCs/>
          <w:color w:val="333333"/>
          <w:kern w:val="36"/>
          <w:sz w:val="22"/>
          <w:szCs w:val="22"/>
          <w:lang w:val="en-CA" w:eastAsia="en-CA"/>
        </w:rPr>
      </w:pPr>
      <w:r>
        <w:rPr>
          <w:rStyle w:val="Strong"/>
          <w:noProof/>
          <w:color w:val="333333"/>
          <w:bdr w:val="none" w:sz="0" w:space="0" w:color="auto" w:frame="1"/>
        </w:rPr>
        <w:drawing>
          <wp:anchor distT="0" distB="0" distL="114300" distR="114300" simplePos="0" relativeHeight="251658240" behindDoc="0" locked="0" layoutInCell="1" allowOverlap="1" wp14:anchorId="58C3EC76" wp14:editId="3C40F6E3">
            <wp:simplePos x="0" y="0"/>
            <wp:positionH relativeFrom="margin">
              <wp:posOffset>85420</wp:posOffset>
            </wp:positionH>
            <wp:positionV relativeFrom="topMargin">
              <wp:posOffset>731520</wp:posOffset>
            </wp:positionV>
            <wp:extent cx="5772150" cy="733425"/>
            <wp:effectExtent l="0" t="0" r="0" b="9525"/>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29854" name="Picture 1"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77215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128CC2" w14:textId="77777777" w:rsidR="007D7C9F" w:rsidRPr="002830B1" w:rsidRDefault="00530E46" w:rsidP="00C36EE0">
      <w:pPr>
        <w:jc w:val="center"/>
        <w:rPr>
          <w:rFonts w:ascii="Century Gothic" w:hAnsi="Century Gothic"/>
          <w:b/>
          <w:color w:val="662D91"/>
          <w:sz w:val="32"/>
          <w:shd w:val="clear" w:color="auto" w:fill="FFFFFF"/>
        </w:rPr>
      </w:pPr>
      <w:r w:rsidRPr="002830B1">
        <w:rPr>
          <w:rFonts w:ascii="Century Gothic" w:hAnsi="Century Gothic"/>
          <w:b/>
          <w:color w:val="662D91"/>
          <w:sz w:val="32"/>
          <w:shd w:val="clear" w:color="auto" w:fill="FFFFFF"/>
        </w:rPr>
        <w:t xml:space="preserve">Critères d’évaluation </w:t>
      </w:r>
      <w:r w:rsidR="007D7C9F" w:rsidRPr="002830B1">
        <w:rPr>
          <w:rFonts w:ascii="Century Gothic" w:hAnsi="Century Gothic"/>
          <w:b/>
          <w:color w:val="662D91"/>
          <w:sz w:val="32"/>
          <w:shd w:val="clear" w:color="auto" w:fill="FFFFFF"/>
        </w:rPr>
        <w:t xml:space="preserve">pour </w:t>
      </w:r>
    </w:p>
    <w:p w14:paraId="2E4726C6" w14:textId="08318D9E" w:rsidR="00445D66" w:rsidRPr="002830B1" w:rsidRDefault="007D7C9F">
      <w:pPr>
        <w:jc w:val="center"/>
        <w:rPr>
          <w:rFonts w:ascii="Century Gothic" w:hAnsi="Century Gothic"/>
          <w:b/>
          <w:color w:val="662D91"/>
          <w:sz w:val="32"/>
          <w:shd w:val="clear" w:color="auto" w:fill="FFFFFF"/>
        </w:rPr>
      </w:pPr>
      <w:r w:rsidRPr="002830B1">
        <w:rPr>
          <w:rFonts w:ascii="Century Gothic" w:hAnsi="Century Gothic"/>
          <w:b/>
          <w:i/>
          <w:iCs/>
          <w:color w:val="662D91"/>
          <w:sz w:val="32"/>
          <w:shd w:val="clear" w:color="auto" w:fill="FFFFFF"/>
        </w:rPr>
        <w:t>Subvention de recherche en formation clinique Woodend</w:t>
      </w:r>
    </w:p>
    <w:p w14:paraId="5D13DDD5" w14:textId="77777777" w:rsidR="00822840" w:rsidRPr="002830B1" w:rsidRDefault="00822840">
      <w:pPr>
        <w:rPr>
          <w:rFonts w:eastAsia="Times New Roman" w:cstheme="minorHAnsi"/>
          <w:color w:val="333333"/>
          <w:shd w:val="clear" w:color="auto" w:fill="FFFFFF"/>
          <w:lang w:eastAsia="en-CA"/>
        </w:rPr>
      </w:pPr>
    </w:p>
    <w:p w14:paraId="5D13DDD6" w14:textId="07EE32AA" w:rsidR="00822840" w:rsidRDefault="00530E46">
      <w:pPr>
        <w:spacing w:after="120"/>
        <w:jc w:val="both"/>
        <w:rPr>
          <w:color w:val="333333"/>
          <w:shd w:val="clear" w:color="auto" w:fill="FFFFFF"/>
        </w:rPr>
      </w:pPr>
      <w:r w:rsidRPr="002830B1">
        <w:rPr>
          <w:color w:val="333333"/>
          <w:shd w:val="clear" w:color="auto" w:fill="FFFFFF"/>
        </w:rPr>
        <w:t>Les soumissions pour l</w:t>
      </w:r>
      <w:r w:rsidR="00124A60" w:rsidRPr="002830B1">
        <w:rPr>
          <w:color w:val="333333"/>
          <w:shd w:val="clear" w:color="auto" w:fill="FFFFFF"/>
        </w:rPr>
        <w:t xml:space="preserve">a </w:t>
      </w:r>
      <w:r w:rsidR="00124A60" w:rsidRPr="002830B1">
        <w:rPr>
          <w:i/>
          <w:iCs/>
          <w:color w:val="333333"/>
          <w:shd w:val="clear" w:color="auto" w:fill="FFFFFF"/>
        </w:rPr>
        <w:t>Subvention</w:t>
      </w:r>
      <w:r w:rsidRPr="002830B1">
        <w:rPr>
          <w:i/>
          <w:color w:val="333333"/>
          <w:shd w:val="clear" w:color="auto" w:fill="FFFFFF"/>
        </w:rPr>
        <w:t xml:space="preserve"> de recherche </w:t>
      </w:r>
      <w:r w:rsidR="00124A60" w:rsidRPr="002830B1">
        <w:rPr>
          <w:i/>
          <w:iCs/>
          <w:color w:val="333333"/>
          <w:shd w:val="clear" w:color="auto" w:fill="FFFFFF"/>
        </w:rPr>
        <w:t>en formation clinique Woodend</w:t>
      </w:r>
      <w:r w:rsidR="00445D66" w:rsidRPr="002830B1">
        <w:rPr>
          <w:color w:val="333333"/>
          <w:shd w:val="clear" w:color="auto" w:fill="FFFFFF"/>
        </w:rPr>
        <w:t xml:space="preserve"> </w:t>
      </w:r>
      <w:r w:rsidRPr="003B4E47">
        <w:rPr>
          <w:color w:val="333333"/>
          <w:shd w:val="clear" w:color="auto" w:fill="FFFFFF"/>
        </w:rPr>
        <w:t xml:space="preserve">seront évaluées en fonction des critères utilisés par les </w:t>
      </w:r>
      <w:hyperlink w:history="1">
        <w:r w:rsidRPr="003B4E47">
          <w:rPr>
            <w:rStyle w:val="Hyperlink"/>
            <w:shd w:val="clear" w:color="auto" w:fill="FFFFFF"/>
          </w:rPr>
          <w:t>Instituts de recherche en santé du Canada</w:t>
        </w:r>
      </w:hyperlink>
      <w:r w:rsidRPr="003B4E47">
        <w:t>.</w:t>
      </w:r>
      <w:r w:rsidRPr="003B4E47">
        <w:rPr>
          <w:color w:val="333333"/>
          <w:shd w:val="clear" w:color="auto" w:fill="FFFFFF"/>
        </w:rPr>
        <w:t xml:space="preserve"> Il y a deux exceptions à noter dans le </w:t>
      </w:r>
      <w:r w:rsidR="00093EF3" w:rsidRPr="00093EF3">
        <w:rPr>
          <w:i/>
          <w:iCs/>
          <w:color w:val="333333"/>
          <w:shd w:val="clear" w:color="auto" w:fill="FFFFFF"/>
        </w:rPr>
        <w:t>5</w:t>
      </w:r>
      <w:r w:rsidR="00093EF3" w:rsidRPr="00093EF3">
        <w:rPr>
          <w:i/>
          <w:iCs/>
          <w:color w:val="333333"/>
          <w:shd w:val="clear" w:color="auto" w:fill="FFFFFF"/>
          <w:vertAlign w:val="superscript"/>
        </w:rPr>
        <w:t>e</w:t>
      </w:r>
      <w:r w:rsidR="00093EF3" w:rsidRPr="00093EF3">
        <w:rPr>
          <w:i/>
          <w:iCs/>
          <w:color w:val="333333"/>
          <w:shd w:val="clear" w:color="auto" w:fill="FFFFFF"/>
        </w:rPr>
        <w:t xml:space="preserve"> c</w:t>
      </w:r>
      <w:r w:rsidRPr="00093EF3">
        <w:rPr>
          <w:i/>
          <w:iCs/>
          <w:color w:val="333333"/>
          <w:shd w:val="clear" w:color="auto" w:fill="FFFFFF"/>
        </w:rPr>
        <w:t>ritère</w:t>
      </w:r>
      <w:r w:rsidRPr="006476FF">
        <w:rPr>
          <w:i/>
          <w:iCs/>
          <w:color w:val="333333"/>
          <w:shd w:val="clear" w:color="auto" w:fill="FFFFFF"/>
        </w:rPr>
        <w:t> : Impact de la recherche</w:t>
      </w:r>
      <w:r w:rsidRPr="003B4E47">
        <w:rPr>
          <w:color w:val="333333"/>
          <w:shd w:val="clear" w:color="auto" w:fill="FFFFFF"/>
        </w:rPr>
        <w:t xml:space="preserve"> pour s’aligner avec l’objectif des subventions de recherche Pat Griffin.</w:t>
      </w:r>
      <w:r>
        <w:rPr>
          <w:color w:val="333333"/>
          <w:shd w:val="clear" w:color="auto" w:fill="FFFFFF"/>
        </w:rPr>
        <w:t xml:space="preserve"> </w:t>
      </w:r>
    </w:p>
    <w:p w14:paraId="7675C08D" w14:textId="1A42EE82" w:rsidR="008F05B8" w:rsidRDefault="0014080A" w:rsidP="008F05B8">
      <w:pPr>
        <w:spacing w:before="480" w:after="173"/>
        <w:outlineLvl w:val="2"/>
        <w:rPr>
          <w:rFonts w:eastAsia="Times New Roman" w:cstheme="minorHAnsi"/>
          <w:b/>
          <w:bCs/>
          <w:color w:val="333333"/>
          <w:sz w:val="22"/>
          <w:szCs w:val="22"/>
        </w:rPr>
      </w:pPr>
      <w:r>
        <w:rPr>
          <w:b/>
          <w:color w:val="333333"/>
          <w:sz w:val="22"/>
        </w:rPr>
        <w:t>1er</w:t>
      </w:r>
      <w:r w:rsidR="008F05B8">
        <w:rPr>
          <w:b/>
          <w:color w:val="333333"/>
          <w:sz w:val="22"/>
        </w:rPr>
        <w:t xml:space="preserve"> critère : Originalité de la proposition</w:t>
      </w:r>
    </w:p>
    <w:p w14:paraId="1E68E2ED" w14:textId="77777777" w:rsidR="008F05B8" w:rsidRDefault="008F05B8" w:rsidP="008F05B8">
      <w:pPr>
        <w:numPr>
          <w:ilvl w:val="0"/>
          <w:numId w:val="12"/>
        </w:numPr>
        <w:spacing w:before="100" w:beforeAutospacing="1" w:after="100" w:afterAutospacing="1"/>
        <w:rPr>
          <w:rFonts w:eastAsia="Times New Roman" w:cstheme="minorHAnsi"/>
          <w:color w:val="333333"/>
          <w:sz w:val="22"/>
          <w:szCs w:val="22"/>
        </w:rPr>
      </w:pPr>
      <w:r>
        <w:rPr>
          <w:color w:val="333333"/>
          <w:sz w:val="22"/>
        </w:rPr>
        <w:t>Potentiel de création de nouvelles connaissances.</w:t>
      </w:r>
    </w:p>
    <w:p w14:paraId="38D661C2" w14:textId="77777777" w:rsidR="008F05B8" w:rsidRDefault="008F05B8" w:rsidP="008F05B8">
      <w:pPr>
        <w:numPr>
          <w:ilvl w:val="0"/>
          <w:numId w:val="12"/>
        </w:numPr>
        <w:spacing w:before="100" w:beforeAutospacing="1" w:after="100" w:afterAutospacing="1"/>
        <w:rPr>
          <w:rFonts w:eastAsia="Times New Roman" w:cstheme="minorHAnsi"/>
          <w:color w:val="333333"/>
          <w:sz w:val="22"/>
          <w:szCs w:val="22"/>
        </w:rPr>
      </w:pPr>
      <w:r>
        <w:rPr>
          <w:color w:val="333333"/>
          <w:sz w:val="22"/>
        </w:rPr>
        <w:t>Originalité de la recherche proposée relativement aux hypothèses avancées et aux questions de recherche abordées, à la nouvelle technologie/méthodologie et/ou aux nouvelles applications de la technologie/méthodologie actuelle.</w:t>
      </w:r>
    </w:p>
    <w:p w14:paraId="4B1F3AAE" w14:textId="36778448" w:rsidR="0014080A" w:rsidRDefault="0014080A" w:rsidP="0014080A">
      <w:pPr>
        <w:spacing w:before="480" w:after="173"/>
        <w:outlineLvl w:val="2"/>
        <w:rPr>
          <w:rFonts w:eastAsia="Times New Roman" w:cstheme="minorHAnsi"/>
          <w:b/>
          <w:bCs/>
          <w:color w:val="333333"/>
          <w:sz w:val="22"/>
          <w:szCs w:val="22"/>
        </w:rPr>
      </w:pPr>
      <w:r>
        <w:rPr>
          <w:b/>
          <w:color w:val="333333"/>
          <w:sz w:val="22"/>
        </w:rPr>
        <w:t>2e critère : Impact de la recherche</w:t>
      </w:r>
    </w:p>
    <w:p w14:paraId="23BE4AA2" w14:textId="1A5503CC" w:rsidR="000C3C27" w:rsidRPr="002830B1" w:rsidRDefault="000C3C27" w:rsidP="0014080A">
      <w:pPr>
        <w:numPr>
          <w:ilvl w:val="0"/>
          <w:numId w:val="15"/>
        </w:numPr>
        <w:jc w:val="both"/>
        <w:rPr>
          <w:rFonts w:eastAsia="Times New Roman" w:cstheme="minorHAnsi"/>
          <w:color w:val="333333"/>
          <w:lang w:eastAsia="en-CA"/>
        </w:rPr>
      </w:pPr>
      <w:r w:rsidRPr="002830B1">
        <w:rPr>
          <w:rFonts w:eastAsia="Times New Roman" w:cstheme="minorHAnsi"/>
          <w:color w:val="333333"/>
          <w:lang w:eastAsia="en-CA"/>
        </w:rPr>
        <w:t xml:space="preserve">Proposition de recherche portant sur une lacune ou un besoin important dans le domaine de la recherche relativement aux résultats de la formation </w:t>
      </w:r>
      <w:r w:rsidR="00C32CB2" w:rsidRPr="002830B1">
        <w:rPr>
          <w:rFonts w:eastAsia="Times New Roman" w:cstheme="minorHAnsi"/>
          <w:color w:val="333333"/>
          <w:lang w:eastAsia="en-CA"/>
        </w:rPr>
        <w:t>clinique</w:t>
      </w:r>
      <w:r w:rsidRPr="002830B1">
        <w:rPr>
          <w:rFonts w:eastAsia="Times New Roman" w:cstheme="minorHAnsi"/>
          <w:color w:val="333333"/>
          <w:lang w:eastAsia="en-CA"/>
        </w:rPr>
        <w:t>.</w:t>
      </w:r>
    </w:p>
    <w:p w14:paraId="5369E2D7" w14:textId="203041D3" w:rsidR="00F10159" w:rsidRPr="002830B1" w:rsidRDefault="005A68EF" w:rsidP="00380672">
      <w:pPr>
        <w:numPr>
          <w:ilvl w:val="0"/>
          <w:numId w:val="15"/>
        </w:numPr>
        <w:spacing w:before="100" w:beforeAutospacing="1" w:after="100" w:afterAutospacing="1"/>
        <w:jc w:val="both"/>
        <w:rPr>
          <w:rFonts w:eastAsia="Times New Roman" w:cstheme="minorHAnsi"/>
          <w:color w:val="333333"/>
        </w:rPr>
      </w:pPr>
      <w:r w:rsidRPr="002830B1">
        <w:rPr>
          <w:rFonts w:eastAsia="Times New Roman" w:cstheme="minorHAnsi"/>
          <w:color w:val="333333"/>
          <w:lang w:eastAsia="en-CA"/>
        </w:rPr>
        <w:t xml:space="preserve">Potentiel de contribution significative à l’amélioration de la formation </w:t>
      </w:r>
      <w:r w:rsidR="00F10159" w:rsidRPr="002830B1">
        <w:rPr>
          <w:rFonts w:eastAsia="Times New Roman" w:cstheme="minorHAnsi"/>
          <w:color w:val="333333"/>
          <w:lang w:eastAsia="en-CA"/>
        </w:rPr>
        <w:t>clinique.</w:t>
      </w:r>
    </w:p>
    <w:p w14:paraId="0529E134" w14:textId="792D2178" w:rsidR="0014080A" w:rsidRPr="001C42C5" w:rsidRDefault="0014080A" w:rsidP="00380672">
      <w:pPr>
        <w:numPr>
          <w:ilvl w:val="0"/>
          <w:numId w:val="15"/>
        </w:numPr>
        <w:spacing w:before="100" w:beforeAutospacing="1" w:after="100" w:afterAutospacing="1"/>
        <w:jc w:val="both"/>
        <w:rPr>
          <w:rFonts w:eastAsia="Times New Roman" w:cstheme="minorHAnsi"/>
          <w:color w:val="333333"/>
        </w:rPr>
      </w:pPr>
      <w:r w:rsidRPr="001C42C5">
        <w:rPr>
          <w:color w:val="333333"/>
        </w:rPr>
        <w:t>Caractère approprié et adéquat du plan proposé pour la dissémination et l’échange des connaissances.</w:t>
      </w:r>
    </w:p>
    <w:p w14:paraId="21E24ED3" w14:textId="77777777" w:rsidR="008F05B8" w:rsidRPr="00503300" w:rsidRDefault="008F05B8">
      <w:pPr>
        <w:spacing w:after="120"/>
        <w:jc w:val="both"/>
        <w:rPr>
          <w:rFonts w:eastAsia="Times New Roman" w:cstheme="minorHAnsi"/>
          <w:b/>
        </w:rPr>
      </w:pPr>
    </w:p>
    <w:p w14:paraId="5D13DDD7" w14:textId="37BEBC75" w:rsidR="00822840" w:rsidRPr="00503300" w:rsidRDefault="00CA2CDC" w:rsidP="00893E19">
      <w:pPr>
        <w:pStyle w:val="Heading2"/>
        <w:rPr>
          <w:rFonts w:asciiTheme="minorHAnsi" w:eastAsia="Times New Roman" w:hAnsiTheme="minorHAnsi" w:cstheme="minorHAnsi"/>
          <w:b/>
          <w:color w:val="333333"/>
          <w:sz w:val="22"/>
          <w:szCs w:val="22"/>
        </w:rPr>
      </w:pPr>
      <w:r>
        <w:rPr>
          <w:rFonts w:asciiTheme="minorHAnsi" w:hAnsiTheme="minorHAnsi" w:cstheme="minorHAnsi"/>
          <w:b/>
          <w:color w:val="333333"/>
          <w:sz w:val="22"/>
        </w:rPr>
        <w:t>3</w:t>
      </w:r>
      <w:r w:rsidR="0014080A">
        <w:rPr>
          <w:rFonts w:asciiTheme="minorHAnsi" w:hAnsiTheme="minorHAnsi" w:cstheme="minorHAnsi"/>
          <w:b/>
          <w:color w:val="333333"/>
          <w:sz w:val="22"/>
        </w:rPr>
        <w:t>e</w:t>
      </w:r>
      <w:r w:rsidR="00530E46" w:rsidRPr="00503300">
        <w:rPr>
          <w:rFonts w:asciiTheme="minorHAnsi" w:hAnsiTheme="minorHAnsi" w:cstheme="minorHAnsi"/>
          <w:b/>
          <w:color w:val="333333"/>
          <w:sz w:val="22"/>
        </w:rPr>
        <w:t xml:space="preserve"> critère : Approche de recherche</w:t>
      </w:r>
    </w:p>
    <w:p w14:paraId="5D13DDD8" w14:textId="77777777" w:rsidR="00822840" w:rsidRDefault="00530E46">
      <w:pPr>
        <w:numPr>
          <w:ilvl w:val="0"/>
          <w:numId w:val="11"/>
        </w:numPr>
        <w:spacing w:before="100" w:beforeAutospacing="1" w:after="100" w:afterAutospacing="1"/>
        <w:rPr>
          <w:rFonts w:eastAsia="Times New Roman" w:cstheme="minorHAnsi"/>
          <w:color w:val="333333"/>
          <w:sz w:val="22"/>
          <w:szCs w:val="22"/>
        </w:rPr>
      </w:pPr>
      <w:r>
        <w:rPr>
          <w:color w:val="333333"/>
          <w:sz w:val="22"/>
        </w:rPr>
        <w:t>Clarté de la question de recherche.</w:t>
      </w:r>
    </w:p>
    <w:p w14:paraId="5D13DDD9" w14:textId="77777777" w:rsidR="00822840" w:rsidRDefault="00530E46">
      <w:pPr>
        <w:numPr>
          <w:ilvl w:val="0"/>
          <w:numId w:val="11"/>
        </w:numPr>
        <w:spacing w:before="100" w:beforeAutospacing="1" w:after="100" w:afterAutospacing="1"/>
        <w:rPr>
          <w:rFonts w:eastAsia="Times New Roman" w:cstheme="minorHAnsi"/>
          <w:color w:val="333333"/>
          <w:sz w:val="22"/>
          <w:szCs w:val="22"/>
        </w:rPr>
      </w:pPr>
      <w:r>
        <w:rPr>
          <w:color w:val="333333"/>
          <w:sz w:val="22"/>
        </w:rPr>
        <w:t>Exhaustivité de l’examen de la littérature et sa pertinence envers le modèle d’étude/plan de recherche.</w:t>
      </w:r>
    </w:p>
    <w:p w14:paraId="5D13DDDA" w14:textId="77777777" w:rsidR="00822840" w:rsidRDefault="00530E46">
      <w:pPr>
        <w:numPr>
          <w:ilvl w:val="0"/>
          <w:numId w:val="11"/>
        </w:numPr>
        <w:spacing w:before="100" w:beforeAutospacing="1" w:after="100" w:afterAutospacing="1"/>
        <w:rPr>
          <w:rFonts w:eastAsia="Times New Roman" w:cstheme="minorHAnsi"/>
          <w:color w:val="333333"/>
          <w:sz w:val="22"/>
          <w:szCs w:val="22"/>
        </w:rPr>
      </w:pPr>
      <w:r>
        <w:rPr>
          <w:color w:val="333333"/>
          <w:sz w:val="22"/>
        </w:rPr>
        <w:t>Clarté du raisonnement en ce qui a trait à la méthodologie et à l’approche de recherche.</w:t>
      </w:r>
    </w:p>
    <w:p w14:paraId="5D13DDDB" w14:textId="77777777" w:rsidR="00822840" w:rsidRDefault="00530E46">
      <w:pPr>
        <w:numPr>
          <w:ilvl w:val="0"/>
          <w:numId w:val="11"/>
        </w:numPr>
        <w:spacing w:before="100" w:beforeAutospacing="1" w:after="100" w:afterAutospacing="1"/>
        <w:rPr>
          <w:rFonts w:eastAsia="Times New Roman" w:cstheme="minorHAnsi"/>
          <w:color w:val="333333"/>
          <w:sz w:val="22"/>
          <w:szCs w:val="22"/>
        </w:rPr>
      </w:pPr>
      <w:r>
        <w:rPr>
          <w:color w:val="333333"/>
          <w:sz w:val="22"/>
        </w:rPr>
        <w:t>Pertinence du plan de recherche.</w:t>
      </w:r>
    </w:p>
    <w:p w14:paraId="5D13DDDC" w14:textId="77777777" w:rsidR="00822840" w:rsidRDefault="00530E46">
      <w:pPr>
        <w:numPr>
          <w:ilvl w:val="0"/>
          <w:numId w:val="11"/>
        </w:numPr>
        <w:spacing w:before="100" w:beforeAutospacing="1" w:after="100" w:afterAutospacing="1"/>
        <w:rPr>
          <w:rFonts w:eastAsia="Times New Roman" w:cstheme="minorHAnsi"/>
          <w:color w:val="333333"/>
          <w:sz w:val="22"/>
          <w:szCs w:val="22"/>
        </w:rPr>
      </w:pPr>
      <w:r>
        <w:rPr>
          <w:color w:val="333333"/>
          <w:sz w:val="22"/>
        </w:rPr>
        <w:t>Pertinence des méthodes de recherche.</w:t>
      </w:r>
    </w:p>
    <w:p w14:paraId="5D13DDDD" w14:textId="77777777" w:rsidR="00822840" w:rsidRDefault="00530E46">
      <w:pPr>
        <w:numPr>
          <w:ilvl w:val="0"/>
          <w:numId w:val="11"/>
        </w:numPr>
        <w:spacing w:before="100" w:beforeAutospacing="1" w:after="100" w:afterAutospacing="1"/>
        <w:rPr>
          <w:rFonts w:eastAsia="Times New Roman" w:cstheme="minorHAnsi"/>
          <w:color w:val="333333"/>
          <w:sz w:val="22"/>
          <w:szCs w:val="22"/>
        </w:rPr>
      </w:pPr>
      <w:r>
        <w:rPr>
          <w:color w:val="333333"/>
          <w:sz w:val="22"/>
        </w:rPr>
        <w:t>Faisabilité de l’approche de recherche (y compris le recrutement de sujets, l’échéancier du projet et les données provisoires, le cas échéant, etc.).</w:t>
      </w:r>
    </w:p>
    <w:p w14:paraId="5D13DDDE" w14:textId="77777777" w:rsidR="00822840" w:rsidRPr="00672A16" w:rsidRDefault="00530E46">
      <w:pPr>
        <w:numPr>
          <w:ilvl w:val="0"/>
          <w:numId w:val="11"/>
        </w:numPr>
        <w:spacing w:before="100" w:beforeAutospacing="1" w:after="100" w:afterAutospacing="1"/>
        <w:rPr>
          <w:rFonts w:eastAsia="Times New Roman" w:cstheme="minorHAnsi"/>
          <w:color w:val="333333"/>
          <w:sz w:val="22"/>
          <w:szCs w:val="22"/>
        </w:rPr>
      </w:pPr>
      <w:r>
        <w:rPr>
          <w:color w:val="333333"/>
          <w:sz w:val="22"/>
        </w:rPr>
        <w:t>Prévision des difficultés risquant de survenir durant la recherche et plans pour les gérer.</w:t>
      </w:r>
    </w:p>
    <w:p w14:paraId="5C20DC76" w14:textId="77777777" w:rsidR="00672A16" w:rsidRDefault="00672A16" w:rsidP="00672A16">
      <w:pPr>
        <w:spacing w:before="100" w:beforeAutospacing="1" w:after="100" w:afterAutospacing="1"/>
        <w:ind w:left="720"/>
        <w:rPr>
          <w:rFonts w:eastAsia="Times New Roman" w:cstheme="minorHAnsi"/>
          <w:color w:val="333333"/>
          <w:sz w:val="22"/>
          <w:szCs w:val="22"/>
        </w:rPr>
      </w:pPr>
    </w:p>
    <w:p w14:paraId="01EC389D" w14:textId="77777777" w:rsidR="002830B1" w:rsidRDefault="002830B1" w:rsidP="00672A16">
      <w:pPr>
        <w:spacing w:before="100" w:beforeAutospacing="1" w:after="100" w:afterAutospacing="1"/>
        <w:ind w:left="720"/>
        <w:rPr>
          <w:rFonts w:eastAsia="Times New Roman" w:cstheme="minorHAnsi"/>
          <w:color w:val="333333"/>
          <w:sz w:val="22"/>
          <w:szCs w:val="22"/>
        </w:rPr>
      </w:pPr>
    </w:p>
    <w:p w14:paraId="5D13DDE2" w14:textId="173C6FF1" w:rsidR="00822840" w:rsidRDefault="00CA2CDC">
      <w:pPr>
        <w:spacing w:before="480" w:after="173"/>
        <w:outlineLvl w:val="2"/>
        <w:rPr>
          <w:rFonts w:eastAsia="Times New Roman" w:cstheme="minorHAnsi"/>
          <w:b/>
          <w:bCs/>
          <w:color w:val="333333"/>
          <w:sz w:val="22"/>
          <w:szCs w:val="22"/>
        </w:rPr>
      </w:pPr>
      <w:r>
        <w:rPr>
          <w:b/>
          <w:color w:val="333333"/>
          <w:sz w:val="22"/>
        </w:rPr>
        <w:lastRenderedPageBreak/>
        <w:t>4</w:t>
      </w:r>
      <w:r w:rsidR="00530E46">
        <w:rPr>
          <w:b/>
          <w:color w:val="333333"/>
          <w:sz w:val="22"/>
        </w:rPr>
        <w:t>e critère : Candidats</w:t>
      </w:r>
    </w:p>
    <w:p w14:paraId="5D13DDE3" w14:textId="77777777" w:rsidR="00822840" w:rsidRDefault="00530E46">
      <w:pPr>
        <w:numPr>
          <w:ilvl w:val="0"/>
          <w:numId w:val="13"/>
        </w:numPr>
        <w:spacing w:before="100" w:beforeAutospacing="1" w:after="100" w:afterAutospacing="1"/>
        <w:rPr>
          <w:rFonts w:eastAsia="Times New Roman" w:cstheme="minorHAnsi"/>
          <w:color w:val="333333"/>
          <w:sz w:val="22"/>
          <w:szCs w:val="22"/>
        </w:rPr>
      </w:pPr>
      <w:r>
        <w:rPr>
          <w:color w:val="333333"/>
          <w:sz w:val="22"/>
        </w:rPr>
        <w:t>Compétences des candidats, y compris leur formation, leur expérience et leur indépendance (par rapport à leur cheminement de carrière).</w:t>
      </w:r>
    </w:p>
    <w:p w14:paraId="5D13DDE4" w14:textId="77777777" w:rsidR="00822840" w:rsidRDefault="00530E46">
      <w:pPr>
        <w:numPr>
          <w:ilvl w:val="0"/>
          <w:numId w:val="13"/>
        </w:numPr>
        <w:spacing w:before="100" w:beforeAutospacing="1" w:after="100" w:afterAutospacing="1"/>
        <w:rPr>
          <w:rFonts w:eastAsia="Times New Roman" w:cstheme="minorHAnsi"/>
          <w:color w:val="333333"/>
          <w:sz w:val="22"/>
          <w:szCs w:val="22"/>
        </w:rPr>
      </w:pPr>
      <w:r>
        <w:rPr>
          <w:color w:val="333333"/>
          <w:sz w:val="22"/>
        </w:rPr>
        <w:t>Expérience des candidats dans le domaine de recherche proposé et avec la méthodologie proposée.</w:t>
      </w:r>
    </w:p>
    <w:p w14:paraId="5D13DDE5" w14:textId="4CC3A46C" w:rsidR="00822840" w:rsidRPr="00697928" w:rsidRDefault="00530E46">
      <w:pPr>
        <w:numPr>
          <w:ilvl w:val="0"/>
          <w:numId w:val="13"/>
        </w:numPr>
        <w:spacing w:before="100" w:beforeAutospacing="1" w:after="100" w:afterAutospacing="1"/>
        <w:rPr>
          <w:rFonts w:eastAsia="Times New Roman" w:cstheme="minorHAnsi"/>
          <w:color w:val="333333"/>
          <w:sz w:val="22"/>
          <w:szCs w:val="22"/>
        </w:rPr>
      </w:pPr>
      <w:r>
        <w:rPr>
          <w:color w:val="333333"/>
          <w:sz w:val="22"/>
        </w:rPr>
        <w:t>Expertise des candidats, d’après leur productivité scientifique des cinq dernières années (publications, ouvrages, subventions obtenues, etc.). On doit tenir compte de la productivité dans le contexte des normes du domaine de recherche, de l’expérience du candidat et du financement total de la recherche du candidat.</w:t>
      </w:r>
    </w:p>
    <w:p w14:paraId="5D13DDE6" w14:textId="77777777" w:rsidR="00822840" w:rsidRDefault="00530E46">
      <w:pPr>
        <w:numPr>
          <w:ilvl w:val="0"/>
          <w:numId w:val="13"/>
        </w:numPr>
        <w:spacing w:before="100" w:beforeAutospacing="1" w:after="100" w:afterAutospacing="1"/>
        <w:rPr>
          <w:rFonts w:eastAsia="Times New Roman" w:cstheme="minorHAnsi"/>
          <w:color w:val="333333"/>
          <w:sz w:val="22"/>
          <w:szCs w:val="22"/>
        </w:rPr>
      </w:pPr>
      <w:r>
        <w:rPr>
          <w:color w:val="333333"/>
          <w:sz w:val="22"/>
        </w:rPr>
        <w:t>Capacité des candidats de disséminer avec succès et de façon appropriée les résultats de la recherche, comme le démontrent leurs activités d’application des connaissances (publications, présentations aux conférences, séances d’information, rencontres avec des médias, etc.).</w:t>
      </w:r>
    </w:p>
    <w:p w14:paraId="5D13DDE7" w14:textId="77777777" w:rsidR="00822840" w:rsidRDefault="00530E46">
      <w:pPr>
        <w:numPr>
          <w:ilvl w:val="0"/>
          <w:numId w:val="13"/>
        </w:numPr>
        <w:spacing w:before="100" w:beforeAutospacing="1" w:after="100" w:afterAutospacing="1"/>
        <w:rPr>
          <w:rFonts w:eastAsia="Times New Roman" w:cstheme="minorHAnsi"/>
          <w:color w:val="333333"/>
          <w:sz w:val="22"/>
          <w:szCs w:val="22"/>
        </w:rPr>
      </w:pPr>
      <w:r>
        <w:rPr>
          <w:color w:val="333333"/>
          <w:sz w:val="22"/>
        </w:rPr>
        <w:t>Capacité de l’équipe de candidats (s’il y a plus d’un candidat) de mener la recherche proposée, en ce qui a trait au potentiel synergique des membres et à la façon dont leur expertise se complète.</w:t>
      </w:r>
    </w:p>
    <w:p w14:paraId="5D13DDE8" w14:textId="454AB195" w:rsidR="00822840" w:rsidRDefault="00CA2CDC">
      <w:pPr>
        <w:spacing w:before="480" w:after="173"/>
        <w:outlineLvl w:val="2"/>
        <w:rPr>
          <w:rFonts w:eastAsia="Times New Roman" w:cstheme="minorHAnsi"/>
          <w:b/>
          <w:bCs/>
          <w:color w:val="333333"/>
          <w:sz w:val="22"/>
          <w:szCs w:val="22"/>
        </w:rPr>
      </w:pPr>
      <w:r>
        <w:rPr>
          <w:b/>
          <w:color w:val="333333"/>
          <w:sz w:val="22"/>
        </w:rPr>
        <w:t>5</w:t>
      </w:r>
      <w:r w:rsidR="00530E46">
        <w:rPr>
          <w:b/>
          <w:color w:val="333333"/>
          <w:sz w:val="22"/>
        </w:rPr>
        <w:t>e critère : Environnement de recherche</w:t>
      </w:r>
    </w:p>
    <w:p w14:paraId="5D13DDE9" w14:textId="77777777" w:rsidR="00822840" w:rsidRDefault="00530E46">
      <w:pPr>
        <w:numPr>
          <w:ilvl w:val="0"/>
          <w:numId w:val="14"/>
        </w:numPr>
        <w:spacing w:before="100" w:beforeAutospacing="1" w:after="100" w:afterAutospacing="1"/>
        <w:rPr>
          <w:rFonts w:eastAsia="Times New Roman" w:cstheme="minorHAnsi"/>
          <w:color w:val="333333"/>
          <w:sz w:val="22"/>
          <w:szCs w:val="22"/>
        </w:rPr>
      </w:pPr>
      <w:r>
        <w:rPr>
          <w:color w:val="333333"/>
          <w:sz w:val="22"/>
        </w:rPr>
        <w:t>Disponibilité et accessibilité du personnel, des installations et de l’infrastructure nécessaires pour mener la recherche.</w:t>
      </w:r>
    </w:p>
    <w:p w14:paraId="5D13DDEA" w14:textId="77777777" w:rsidR="00822840" w:rsidRDefault="00530E46">
      <w:pPr>
        <w:numPr>
          <w:ilvl w:val="0"/>
          <w:numId w:val="14"/>
        </w:numPr>
        <w:spacing w:before="100" w:beforeAutospacing="1" w:after="100" w:afterAutospacing="1"/>
        <w:rPr>
          <w:rFonts w:eastAsia="Times New Roman" w:cstheme="minorHAnsi"/>
          <w:color w:val="333333"/>
          <w:sz w:val="22"/>
          <w:szCs w:val="22"/>
        </w:rPr>
      </w:pPr>
      <w:r>
        <w:rPr>
          <w:color w:val="333333"/>
          <w:sz w:val="22"/>
        </w:rPr>
        <w:t>Environnement propice à la réalisation de la recherche proposée.</w:t>
      </w:r>
    </w:p>
    <w:p w14:paraId="5D13DDEB" w14:textId="77777777" w:rsidR="00822840" w:rsidRDefault="00530E46">
      <w:pPr>
        <w:numPr>
          <w:ilvl w:val="0"/>
          <w:numId w:val="14"/>
        </w:numPr>
        <w:spacing w:before="100" w:beforeAutospacing="1" w:after="100" w:afterAutospacing="1"/>
        <w:rPr>
          <w:rFonts w:eastAsia="Times New Roman" w:cstheme="minorHAnsi"/>
          <w:color w:val="333333"/>
          <w:sz w:val="22"/>
          <w:szCs w:val="22"/>
        </w:rPr>
      </w:pPr>
      <w:r>
        <w:rPr>
          <w:color w:val="333333"/>
          <w:sz w:val="22"/>
        </w:rPr>
        <w:t>Environnement de recherche (milieu, projet et mentors) propice à la formation du personnel (le cas échéant).</w:t>
      </w:r>
    </w:p>
    <w:p w14:paraId="6CDC767A" w14:textId="77777777" w:rsidR="006253DD" w:rsidRPr="006253DD" w:rsidRDefault="006253DD" w:rsidP="006253DD">
      <w:pPr>
        <w:ind w:left="720"/>
        <w:jc w:val="both"/>
        <w:rPr>
          <w:rFonts w:eastAsia="Times New Roman" w:cstheme="minorHAnsi"/>
          <w:color w:val="333333"/>
          <w:lang w:val="fr-FR" w:eastAsia="en-CA"/>
        </w:rPr>
      </w:pPr>
    </w:p>
    <w:sectPr w:rsidR="006253DD" w:rsidRPr="006253DD">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9FCDD" w14:textId="77777777" w:rsidR="00997378" w:rsidRDefault="00997378">
      <w:r>
        <w:separator/>
      </w:r>
    </w:p>
  </w:endnote>
  <w:endnote w:type="continuationSeparator" w:id="0">
    <w:p w14:paraId="413DF2C7" w14:textId="77777777" w:rsidR="00997378" w:rsidRDefault="00997378">
      <w:r>
        <w:continuationSeparator/>
      </w:r>
    </w:p>
  </w:endnote>
  <w:endnote w:type="continuationNotice" w:id="1">
    <w:p w14:paraId="5050C014" w14:textId="77777777" w:rsidR="00997378" w:rsidRDefault="009973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DE00" w14:textId="77777777" w:rsidR="00822840" w:rsidRDefault="00822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EFACC" w14:textId="77777777" w:rsidR="00997378" w:rsidRDefault="00997378">
      <w:r>
        <w:separator/>
      </w:r>
    </w:p>
  </w:footnote>
  <w:footnote w:type="continuationSeparator" w:id="0">
    <w:p w14:paraId="13D3D6FC" w14:textId="77777777" w:rsidR="00997378" w:rsidRDefault="00997378">
      <w:r>
        <w:continuationSeparator/>
      </w:r>
    </w:p>
  </w:footnote>
  <w:footnote w:type="continuationNotice" w:id="1">
    <w:p w14:paraId="1C971F3F" w14:textId="77777777" w:rsidR="00997378" w:rsidRDefault="009973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C13D9" w14:textId="07BC47D0" w:rsidR="00CC079A" w:rsidRDefault="00CC079A">
    <w:pPr>
      <w:pStyle w:val="Header"/>
    </w:pPr>
    <w:r>
      <w:rPr>
        <w:noProof/>
      </w:rPr>
      <mc:AlternateContent>
        <mc:Choice Requires="wpg">
          <w:drawing>
            <wp:anchor distT="0" distB="0" distL="114300" distR="114300" simplePos="0" relativeHeight="251658240" behindDoc="0" locked="0" layoutInCell="1" allowOverlap="1" wp14:anchorId="5D1BBBCB" wp14:editId="15DDA3D3">
              <wp:simplePos x="0" y="0"/>
              <wp:positionH relativeFrom="page">
                <wp:align>left</wp:align>
              </wp:positionH>
              <wp:positionV relativeFrom="paragraph">
                <wp:posOffset>-453542</wp:posOffset>
              </wp:positionV>
              <wp:extent cx="7772400" cy="499649"/>
              <wp:effectExtent l="0" t="0" r="0" b="0"/>
              <wp:wrapNone/>
              <wp:docPr id="10" name="Group 10"/>
              <wp:cNvGraphicFramePr/>
              <a:graphic xmlns:a="http://schemas.openxmlformats.org/drawingml/2006/main">
                <a:graphicData uri="http://schemas.microsoft.com/office/word/2010/wordprocessingGroup">
                  <wpg:wgp>
                    <wpg:cNvGrpSpPr/>
                    <wpg:grpSpPr>
                      <a:xfrm>
                        <a:off x="0" y="0"/>
                        <a:ext cx="7772400" cy="499649"/>
                        <a:chOff x="0" y="1"/>
                        <a:chExt cx="7772400" cy="499649"/>
                      </a:xfrm>
                    </wpg:grpSpPr>
                    <wps:wsp>
                      <wps:cNvPr id="9" name="Rectangle 9"/>
                      <wps:cNvSpPr/>
                      <wps:spPr>
                        <a:xfrm>
                          <a:off x="0" y="1"/>
                          <a:ext cx="7772400" cy="252000"/>
                        </a:xfrm>
                        <a:prstGeom prst="rect">
                          <a:avLst/>
                        </a:prstGeom>
                        <a:solidFill>
                          <a:srgbClr val="662D9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247650"/>
                          <a:ext cx="7772400" cy="252000"/>
                        </a:xfrm>
                        <a:prstGeom prst="rect">
                          <a:avLst/>
                        </a:prstGeom>
                        <a:solidFill>
                          <a:srgbClr val="053B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CB7DE6E" id="Group 10" o:spid="_x0000_s1026" style="position:absolute;margin-left:0;margin-top:-35.7pt;width:612pt;height:39.35pt;z-index:251658240;mso-position-horizontal:left;mso-position-horizontal-relative:page;mso-height-relative:margin" coordorigin="" coordsize="77724,4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">
              <v:rect id="Rectangle 9" o:spid="_x0000_s1027" style="position:absolute;width:77724;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" fillcolor="#662d91" stroked="f" strokeweight="1pt"/>
              <v:rect id="Rectangle 6" o:spid="_x0000_s1028" style="position:absolute;top:2476;width:77724;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" fillcolor="#053b56" stroked="f" strokeweight="1pt"/>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D76B9"/>
    <w:multiLevelType w:val="hybridMultilevel"/>
    <w:tmpl w:val="CFB60B9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1DF5D33"/>
    <w:multiLevelType w:val="multilevel"/>
    <w:tmpl w:val="492C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FD201C"/>
    <w:multiLevelType w:val="hybridMultilevel"/>
    <w:tmpl w:val="08AE7A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8CF7223"/>
    <w:multiLevelType w:val="hybridMultilevel"/>
    <w:tmpl w:val="E5EE9D0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A0E488C"/>
    <w:multiLevelType w:val="multilevel"/>
    <w:tmpl w:val="E5EC3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BC37D3"/>
    <w:multiLevelType w:val="multilevel"/>
    <w:tmpl w:val="8AEC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35420"/>
    <w:multiLevelType w:val="hybridMultilevel"/>
    <w:tmpl w:val="5156CF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8914443"/>
    <w:multiLevelType w:val="multilevel"/>
    <w:tmpl w:val="F9BE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424F16"/>
    <w:multiLevelType w:val="hybridMultilevel"/>
    <w:tmpl w:val="A78893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51945ED5"/>
    <w:multiLevelType w:val="hybridMultilevel"/>
    <w:tmpl w:val="C2DE69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2E147D4"/>
    <w:multiLevelType w:val="multilevel"/>
    <w:tmpl w:val="AFE21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A344E1"/>
    <w:multiLevelType w:val="hybridMultilevel"/>
    <w:tmpl w:val="4704BE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56361433"/>
    <w:multiLevelType w:val="multilevel"/>
    <w:tmpl w:val="1D2ED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A94507"/>
    <w:multiLevelType w:val="multilevel"/>
    <w:tmpl w:val="D9E4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28041B"/>
    <w:multiLevelType w:val="multilevel"/>
    <w:tmpl w:val="7CE4B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D274CA"/>
    <w:multiLevelType w:val="hybridMultilevel"/>
    <w:tmpl w:val="A1EED07E"/>
    <w:lvl w:ilvl="0" w:tplc="3E52218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34470843">
    <w:abstractNumId w:val="10"/>
  </w:num>
  <w:num w:numId="2" w16cid:durableId="302195547">
    <w:abstractNumId w:val="7"/>
  </w:num>
  <w:num w:numId="3" w16cid:durableId="830145627">
    <w:abstractNumId w:val="6"/>
  </w:num>
  <w:num w:numId="4" w16cid:durableId="1486776140">
    <w:abstractNumId w:val="9"/>
  </w:num>
  <w:num w:numId="5" w16cid:durableId="1857303976">
    <w:abstractNumId w:val="11"/>
  </w:num>
  <w:num w:numId="6" w16cid:durableId="345785915">
    <w:abstractNumId w:val="2"/>
  </w:num>
  <w:num w:numId="7" w16cid:durableId="1602299792">
    <w:abstractNumId w:val="8"/>
  </w:num>
  <w:num w:numId="8" w16cid:durableId="1679577141">
    <w:abstractNumId w:val="15"/>
  </w:num>
  <w:num w:numId="9" w16cid:durableId="408498831">
    <w:abstractNumId w:val="0"/>
  </w:num>
  <w:num w:numId="10" w16cid:durableId="860096">
    <w:abstractNumId w:val="3"/>
  </w:num>
  <w:num w:numId="11" w16cid:durableId="802504269">
    <w:abstractNumId w:val="13"/>
  </w:num>
  <w:num w:numId="12" w16cid:durableId="605382588">
    <w:abstractNumId w:val="4"/>
  </w:num>
  <w:num w:numId="13" w16cid:durableId="1601909586">
    <w:abstractNumId w:val="12"/>
  </w:num>
  <w:num w:numId="14" w16cid:durableId="1467120482">
    <w:abstractNumId w:val="5"/>
  </w:num>
  <w:num w:numId="15" w16cid:durableId="1317953550">
    <w:abstractNumId w:val="1"/>
  </w:num>
  <w:num w:numId="16" w16cid:durableId="8812827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840"/>
    <w:rsid w:val="00041DD8"/>
    <w:rsid w:val="00056F4B"/>
    <w:rsid w:val="00093EF3"/>
    <w:rsid w:val="000C3C27"/>
    <w:rsid w:val="000F11BC"/>
    <w:rsid w:val="00124A60"/>
    <w:rsid w:val="0014080A"/>
    <w:rsid w:val="001B35A3"/>
    <w:rsid w:val="001C42C5"/>
    <w:rsid w:val="002773E2"/>
    <w:rsid w:val="002830B1"/>
    <w:rsid w:val="002A786A"/>
    <w:rsid w:val="003B4E47"/>
    <w:rsid w:val="003E7AE4"/>
    <w:rsid w:val="00414354"/>
    <w:rsid w:val="00445D66"/>
    <w:rsid w:val="004516D1"/>
    <w:rsid w:val="00453CFE"/>
    <w:rsid w:val="00503300"/>
    <w:rsid w:val="00530E46"/>
    <w:rsid w:val="00551DD3"/>
    <w:rsid w:val="005A68EF"/>
    <w:rsid w:val="006253DD"/>
    <w:rsid w:val="006476FF"/>
    <w:rsid w:val="00667913"/>
    <w:rsid w:val="00672A16"/>
    <w:rsid w:val="00680ED4"/>
    <w:rsid w:val="00697928"/>
    <w:rsid w:val="006E2E3C"/>
    <w:rsid w:val="00746FCB"/>
    <w:rsid w:val="00751708"/>
    <w:rsid w:val="007D7C9F"/>
    <w:rsid w:val="00822840"/>
    <w:rsid w:val="00842647"/>
    <w:rsid w:val="00893E19"/>
    <w:rsid w:val="008D2195"/>
    <w:rsid w:val="008F05B8"/>
    <w:rsid w:val="00997378"/>
    <w:rsid w:val="009A1F1A"/>
    <w:rsid w:val="009E44CE"/>
    <w:rsid w:val="009F1047"/>
    <w:rsid w:val="00A400F1"/>
    <w:rsid w:val="00A641BB"/>
    <w:rsid w:val="00B17129"/>
    <w:rsid w:val="00C32CB2"/>
    <w:rsid w:val="00C36EE0"/>
    <w:rsid w:val="00C81A91"/>
    <w:rsid w:val="00CA2CDC"/>
    <w:rsid w:val="00CB15CA"/>
    <w:rsid w:val="00CB68D3"/>
    <w:rsid w:val="00CC079A"/>
    <w:rsid w:val="00DC2DA2"/>
    <w:rsid w:val="00E239CB"/>
    <w:rsid w:val="00E87B05"/>
    <w:rsid w:val="00F10159"/>
    <w:rsid w:val="00F16839"/>
    <w:rsid w:val="00F91B9A"/>
    <w:rsid w:val="00FD2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3DDD3"/>
  <w14:defaultImageDpi w14:val="32767"/>
  <w15:docId w15:val="{A3E8D837-C453-4BF4-BD09-C4B8E0752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rPr>
  </w:style>
  <w:style w:type="paragraph" w:styleId="Revision">
    <w:name w:val="Revision"/>
    <w:hidden/>
    <w:uiPriority w:val="99"/>
    <w:semiHidden/>
    <w:rsid w:val="00B17129"/>
  </w:style>
  <w:style w:type="character" w:styleId="UnresolvedMention">
    <w:name w:val="Unresolved Mention"/>
    <w:basedOn w:val="DefaultParagraphFont"/>
    <w:uiPriority w:val="99"/>
    <w:semiHidden/>
    <w:unhideWhenUsed/>
    <w:rsid w:val="00B171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77527">
      <w:bodyDiv w:val="1"/>
      <w:marLeft w:val="0"/>
      <w:marRight w:val="0"/>
      <w:marTop w:val="0"/>
      <w:marBottom w:val="0"/>
      <w:divBdr>
        <w:top w:val="none" w:sz="0" w:space="0" w:color="auto"/>
        <w:left w:val="none" w:sz="0" w:space="0" w:color="auto"/>
        <w:bottom w:val="none" w:sz="0" w:space="0" w:color="auto"/>
        <w:right w:val="none" w:sz="0" w:space="0" w:color="auto"/>
      </w:divBdr>
    </w:div>
    <w:div w:id="670523461">
      <w:bodyDiv w:val="1"/>
      <w:marLeft w:val="0"/>
      <w:marRight w:val="0"/>
      <w:marTop w:val="0"/>
      <w:marBottom w:val="0"/>
      <w:divBdr>
        <w:top w:val="none" w:sz="0" w:space="0" w:color="auto"/>
        <w:left w:val="none" w:sz="0" w:space="0" w:color="auto"/>
        <w:bottom w:val="none" w:sz="0" w:space="0" w:color="auto"/>
        <w:right w:val="none" w:sz="0" w:space="0" w:color="auto"/>
      </w:divBdr>
    </w:div>
    <w:div w:id="17265671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4F71520E00B949BCC05ECA30F050CA" ma:contentTypeVersion="16" ma:contentTypeDescription="Create a new document." ma:contentTypeScope="" ma:versionID="6620e4d0bb62504ba5521015c1401096">
  <xsd:schema xmlns:xsd="http://www.w3.org/2001/XMLSchema" xmlns:xs="http://www.w3.org/2001/XMLSchema" xmlns:p="http://schemas.microsoft.com/office/2006/metadata/properties" xmlns:ns2="ae598e78-0412-4dbe-ab02-3456dd7c6787" xmlns:ns3="1af7aefc-0b4c-4024-88b6-b9098fc695c2" targetNamespace="http://schemas.microsoft.com/office/2006/metadata/properties" ma:root="true" ma:fieldsID="bd3294d7dd279040cbcd8af9b54784e8" ns2:_="" ns3:_="">
    <xsd:import namespace="ae598e78-0412-4dbe-ab02-3456dd7c6787"/>
    <xsd:import namespace="1af7aefc-0b4c-4024-88b6-b9098fc695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98e78-0412-4dbe-ab02-3456dd7c67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6e93bd-256f-424a-b811-422166c3e2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f7aefc-0b4c-4024-88b6-b9098fc695c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b0625f0-c0f1-480e-a119-2b02c18a3124}" ma:internalName="TaxCatchAll" ma:showField="CatchAllData" ma:web="1af7aefc-0b4c-4024-88b6-b9098fc695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af7aefc-0b4c-4024-88b6-b9098fc695c2" xsi:nil="true"/>
    <lcf76f155ced4ddcb4097134ff3c332f xmlns="ae598e78-0412-4dbe-ab02-3456dd7c6787">
      <Terms xmlns="http://schemas.microsoft.com/office/infopath/2007/PartnerControls"/>
    </lcf76f155ced4ddcb4097134ff3c332f>
    <SharedWithUsers xmlns="1af7aefc-0b4c-4024-88b6-b9098fc695c2">
      <UserInfo>
        <DisplayName>James Bridgewater</DisplayName>
        <AccountId>28</AccountId>
        <AccountType/>
      </UserInfo>
      <UserInfo>
        <DisplayName>Don Flaming</DisplayName>
        <AccountId>692</AccountId>
        <AccountType/>
      </UserInfo>
      <UserInfo>
        <DisplayName>Sabiha Khazal</DisplayName>
        <AccountId>32</AccountId>
        <AccountType/>
      </UserInfo>
    </SharedWithUsers>
  </documentManagement>
</p:properties>
</file>

<file path=customXml/itemProps1.xml><?xml version="1.0" encoding="utf-8"?>
<ds:datastoreItem xmlns:ds="http://schemas.openxmlformats.org/officeDocument/2006/customXml" ds:itemID="{5F4564F6-8ACC-4AB8-9CC2-C80D3868AB84}">
  <ds:schemaRefs>
    <ds:schemaRef ds:uri="http://schemas.microsoft.com/sharepoint/v3/contenttype/forms"/>
  </ds:schemaRefs>
</ds:datastoreItem>
</file>

<file path=customXml/itemProps2.xml><?xml version="1.0" encoding="utf-8"?>
<ds:datastoreItem xmlns:ds="http://schemas.openxmlformats.org/officeDocument/2006/customXml" ds:itemID="{63088A58-E50A-4957-8604-6920E63D9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98e78-0412-4dbe-ab02-3456dd7c6787"/>
    <ds:schemaRef ds:uri="1af7aefc-0b4c-4024-88b6-b9098fc69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841A14-12AB-46F8-B12D-FCFA81F12E09}">
  <ds:schemaRefs>
    <ds:schemaRef ds:uri="http://schemas.openxmlformats.org/officeDocument/2006/bibliography"/>
  </ds:schemaRefs>
</ds:datastoreItem>
</file>

<file path=customXml/itemProps4.xml><?xml version="1.0" encoding="utf-8"?>
<ds:datastoreItem xmlns:ds="http://schemas.openxmlformats.org/officeDocument/2006/customXml" ds:itemID="{00DEB7DD-575B-4A1E-B7D8-8A6404E8484B}">
  <ds:schemaRefs>
    <ds:schemaRef ds:uri="http://schemas.microsoft.com/office/2006/metadata/properties"/>
    <ds:schemaRef ds:uri="http://www.w3.org/XML/1998/namespace"/>
    <ds:schemaRef ds:uri="http://purl.org/dc/elements/1.1/"/>
    <ds:schemaRef ds:uri="http://purl.org/dc/dcmitype/"/>
    <ds:schemaRef ds:uri="http://schemas.openxmlformats.org/package/2006/metadata/core-properties"/>
    <ds:schemaRef ds:uri="ae598e78-0412-4dbe-ab02-3456dd7c6787"/>
    <ds:schemaRef ds:uri="http://schemas.microsoft.com/office/2006/documentManagement/types"/>
    <ds:schemaRef ds:uri="http://purl.org/dc/terms/"/>
    <ds:schemaRef ds:uri="http://schemas.microsoft.com/office/infopath/2007/PartnerControls"/>
    <ds:schemaRef ds:uri="1af7aefc-0b4c-4024-88b6-b9098fc695c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Links>
    <vt:vector size="6" baseType="variant">
      <vt:variant>
        <vt:i4>5</vt:i4>
      </vt:variant>
      <vt:variant>
        <vt:i4>0</vt:i4>
      </vt:variant>
      <vt:variant>
        <vt:i4>0</vt:i4>
      </vt:variant>
      <vt:variant>
        <vt:i4>5</vt:i4>
      </vt:variant>
      <vt:variant>
        <vt:lpwstr>https://cihr-irsc.gc.ca/f/39913.html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Peters</dc:creator>
  <cp:keywords/>
  <cp:lastModifiedBy>James Bridgewater</cp:lastModifiedBy>
  <cp:revision>2</cp:revision>
  <cp:lastPrinted>2021-10-20T10:32:00Z</cp:lastPrinted>
  <dcterms:created xsi:type="dcterms:W3CDTF">2023-02-10T21:55:00Z</dcterms:created>
  <dcterms:modified xsi:type="dcterms:W3CDTF">2023-02-10T21:55:00Z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0x0101009D4F71520E00B949BCC05ECA30F050CA</vt:lpwstr>
  </property>
  <property fmtid="{D5CDD505-2E9C-101B-9397-08002B2CF9AE}" pid="3" name="Order">
    <vt:r8>849800</vt:r8>
  </property>
  <property fmtid="{D5CDD505-2E9C-101B-9397-08002B2CF9AE}" pid="4" name="MediaServiceImageTags">
    <vt:lpwstr/>
  </property>
</Properties>
</file>