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751D" w14:textId="7EA07CB3" w:rsidR="004E2C03" w:rsidRPr="004E2C03" w:rsidRDefault="00837343" w:rsidP="004E2C03">
      <w:pPr>
        <w:pStyle w:val="Heading2"/>
        <w:rPr>
          <w:rFonts w:asciiTheme="minorHAnsi" w:hAnsiTheme="minorHAnsi" w:cstheme="minorHAnsi"/>
          <w:color w:val="333333"/>
          <w:sz w:val="24"/>
          <w:szCs w:val="24"/>
          <w:bdr w:val="none" w:sz="0" w:space="0" w:color="auto" w:frame="1"/>
        </w:rPr>
      </w:pPr>
      <w:r>
        <w:rPr>
          <w:rStyle w:val="Strong"/>
          <w:noProof/>
          <w:color w:val="333333"/>
          <w:bdr w:val="none" w:sz="0" w:space="0" w:color="auto" w:frame="1"/>
        </w:rPr>
        <w:drawing>
          <wp:anchor distT="0" distB="0" distL="114300" distR="114300" simplePos="0" relativeHeight="251658240" behindDoc="0" locked="0" layoutInCell="1" allowOverlap="1" wp14:anchorId="6DDCD928" wp14:editId="75BABC38">
            <wp:simplePos x="0" y="0"/>
            <wp:positionH relativeFrom="margin">
              <wp:posOffset>78105</wp:posOffset>
            </wp:positionH>
            <wp:positionV relativeFrom="topMargin">
              <wp:posOffset>738175</wp:posOffset>
            </wp:positionV>
            <wp:extent cx="5772150" cy="73342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1A984" w14:textId="54E564B9" w:rsidR="00F95512" w:rsidRPr="0026587A" w:rsidRDefault="00F95512" w:rsidP="00F95512">
      <w:pPr>
        <w:jc w:val="center"/>
        <w:rPr>
          <w:rFonts w:ascii="Century Gothic" w:eastAsia="Times New Roman" w:hAnsi="Century Gothic" w:cstheme="minorHAnsi"/>
          <w:b/>
          <w:bCs/>
          <w:color w:val="662D91"/>
          <w:sz w:val="32"/>
          <w:szCs w:val="32"/>
          <w:shd w:val="clear" w:color="auto" w:fill="FFFFFF"/>
          <w:lang w:val="en-CA" w:eastAsia="en-CA"/>
        </w:rPr>
      </w:pPr>
      <w:r w:rsidRPr="0026587A">
        <w:rPr>
          <w:rFonts w:ascii="Century Gothic" w:eastAsia="Times New Roman" w:hAnsi="Century Gothic" w:cstheme="minorHAnsi"/>
          <w:b/>
          <w:bCs/>
          <w:color w:val="662D91"/>
          <w:sz w:val="32"/>
          <w:szCs w:val="32"/>
          <w:shd w:val="clear" w:color="auto" w:fill="FFFFFF"/>
          <w:lang w:val="en-CA" w:eastAsia="en-CA"/>
        </w:rPr>
        <w:t xml:space="preserve">Evaluation Criteria for </w:t>
      </w:r>
      <w:r w:rsidR="00BD62D1">
        <w:rPr>
          <w:rFonts w:ascii="Century Gothic" w:eastAsia="Times New Roman" w:hAnsi="Century Gothic" w:cstheme="minorHAnsi"/>
          <w:b/>
          <w:bCs/>
          <w:color w:val="662D91"/>
          <w:sz w:val="32"/>
          <w:szCs w:val="32"/>
          <w:shd w:val="clear" w:color="auto" w:fill="FFFFFF"/>
          <w:lang w:val="en-CA" w:eastAsia="en-CA"/>
        </w:rPr>
        <w:t xml:space="preserve">Woodend </w:t>
      </w:r>
      <w:r w:rsidR="000D0223">
        <w:rPr>
          <w:rFonts w:ascii="Century Gothic" w:eastAsia="Times New Roman" w:hAnsi="Century Gothic" w:cstheme="minorHAnsi"/>
          <w:b/>
          <w:bCs/>
          <w:color w:val="662D91"/>
          <w:sz w:val="32"/>
          <w:szCs w:val="32"/>
          <w:shd w:val="clear" w:color="auto" w:fill="FFFFFF"/>
          <w:lang w:val="en-CA" w:eastAsia="en-CA"/>
        </w:rPr>
        <w:t xml:space="preserve">Clinical Education </w:t>
      </w:r>
      <w:r w:rsidR="00BD62D1">
        <w:rPr>
          <w:rFonts w:ascii="Century Gothic" w:eastAsia="Times New Roman" w:hAnsi="Century Gothic" w:cstheme="minorHAnsi"/>
          <w:b/>
          <w:bCs/>
          <w:color w:val="662D91"/>
          <w:sz w:val="32"/>
          <w:szCs w:val="32"/>
          <w:shd w:val="clear" w:color="auto" w:fill="FFFFFF"/>
          <w:lang w:val="en-CA" w:eastAsia="en-CA"/>
        </w:rPr>
        <w:t>Re</w:t>
      </w:r>
      <w:r w:rsidRPr="0026587A">
        <w:rPr>
          <w:rFonts w:ascii="Century Gothic" w:eastAsia="Times New Roman" w:hAnsi="Century Gothic" w:cstheme="minorHAnsi"/>
          <w:b/>
          <w:bCs/>
          <w:color w:val="662D91"/>
          <w:sz w:val="32"/>
          <w:szCs w:val="32"/>
          <w:shd w:val="clear" w:color="auto" w:fill="FFFFFF"/>
          <w:lang w:val="en-CA" w:eastAsia="en-CA"/>
        </w:rPr>
        <w:t xml:space="preserve">search </w:t>
      </w:r>
      <w:r w:rsidR="008C2C7F" w:rsidRPr="0026587A">
        <w:rPr>
          <w:rFonts w:ascii="Century Gothic" w:eastAsia="Times New Roman" w:hAnsi="Century Gothic" w:cstheme="minorHAnsi"/>
          <w:b/>
          <w:bCs/>
          <w:color w:val="662D91"/>
          <w:sz w:val="32"/>
          <w:szCs w:val="32"/>
          <w:shd w:val="clear" w:color="auto" w:fill="FFFFFF"/>
          <w:lang w:val="en-CA" w:eastAsia="en-CA"/>
        </w:rPr>
        <w:t>Grant</w:t>
      </w:r>
    </w:p>
    <w:p w14:paraId="38930B25" w14:textId="77777777" w:rsidR="00F95512" w:rsidRDefault="00F95512" w:rsidP="00EC024C">
      <w:pPr>
        <w:rPr>
          <w:rFonts w:eastAsia="Times New Roman" w:cstheme="minorHAnsi"/>
          <w:color w:val="333333"/>
          <w:shd w:val="clear" w:color="auto" w:fill="FFFFFF"/>
          <w:lang w:val="en-CA" w:eastAsia="en-CA"/>
        </w:rPr>
      </w:pPr>
    </w:p>
    <w:p w14:paraId="33DB93D5" w14:textId="1FF31BE9" w:rsidR="00EC024C" w:rsidRPr="00EC024C" w:rsidRDefault="00F90459" w:rsidP="000602D0">
      <w:pPr>
        <w:spacing w:after="120"/>
        <w:jc w:val="both"/>
        <w:rPr>
          <w:rFonts w:eastAsia="Times New Roman" w:cstheme="minorHAnsi"/>
          <w:lang w:val="en-CA" w:eastAsia="en-CA"/>
        </w:rPr>
      </w:pPr>
      <w:r>
        <w:rPr>
          <w:rFonts w:eastAsia="Times New Roman" w:cstheme="minorHAnsi"/>
          <w:color w:val="333333"/>
          <w:shd w:val="clear" w:color="auto" w:fill="FFFFFF"/>
          <w:lang w:val="en-CA" w:eastAsia="en-CA"/>
        </w:rPr>
        <w:t>Submissions for</w:t>
      </w:r>
      <w:r w:rsidR="00141E9D">
        <w:rPr>
          <w:rFonts w:eastAsia="Times New Roman" w:cstheme="minorHAnsi"/>
          <w:color w:val="333333"/>
          <w:shd w:val="clear" w:color="auto" w:fill="FFFFFF"/>
          <w:lang w:val="en-CA" w:eastAsia="en-CA"/>
        </w:rPr>
        <w:t xml:space="preserve"> the </w:t>
      </w:r>
      <w:r w:rsidR="00BD62D1">
        <w:rPr>
          <w:rFonts w:eastAsia="Times New Roman" w:cstheme="minorHAnsi"/>
          <w:color w:val="333333"/>
          <w:shd w:val="clear" w:color="auto" w:fill="FFFFFF"/>
          <w:lang w:val="en-CA" w:eastAsia="en-CA"/>
        </w:rPr>
        <w:t xml:space="preserve">Woodend </w:t>
      </w:r>
      <w:r w:rsidR="00C06E85">
        <w:rPr>
          <w:rFonts w:eastAsia="Times New Roman" w:cstheme="minorHAnsi"/>
          <w:color w:val="333333"/>
          <w:shd w:val="clear" w:color="auto" w:fill="FFFFFF"/>
          <w:lang w:val="en-CA" w:eastAsia="en-CA"/>
        </w:rPr>
        <w:t xml:space="preserve">Clinical Education </w:t>
      </w:r>
      <w:r w:rsidR="00BD62D1">
        <w:rPr>
          <w:rFonts w:eastAsia="Times New Roman" w:cstheme="minorHAnsi"/>
          <w:color w:val="333333"/>
          <w:shd w:val="clear" w:color="auto" w:fill="FFFFFF"/>
          <w:lang w:val="en-CA" w:eastAsia="en-CA"/>
        </w:rPr>
        <w:t>Research Grant</w:t>
      </w:r>
      <w:r w:rsidR="00141E9D">
        <w:rPr>
          <w:rFonts w:eastAsia="Times New Roman" w:cstheme="minorHAnsi"/>
          <w:color w:val="333333"/>
          <w:shd w:val="clear" w:color="auto" w:fill="FFFFFF"/>
          <w:lang w:val="en-CA" w:eastAsia="en-CA"/>
        </w:rPr>
        <w:t xml:space="preserve"> </w:t>
      </w:r>
      <w:r>
        <w:rPr>
          <w:rFonts w:eastAsia="Times New Roman" w:cstheme="minorHAnsi"/>
          <w:color w:val="333333"/>
          <w:shd w:val="clear" w:color="auto" w:fill="FFFFFF"/>
          <w:lang w:val="en-CA" w:eastAsia="en-CA"/>
        </w:rPr>
        <w:t xml:space="preserve">will be assessed </w:t>
      </w:r>
      <w:r w:rsidR="00141E9D">
        <w:rPr>
          <w:rFonts w:eastAsia="Times New Roman" w:cstheme="minorHAnsi"/>
          <w:color w:val="333333"/>
          <w:shd w:val="clear" w:color="auto" w:fill="FFFFFF"/>
          <w:lang w:val="en-CA" w:eastAsia="en-CA"/>
        </w:rPr>
        <w:t xml:space="preserve">against </w:t>
      </w:r>
      <w:r w:rsidR="00D81DAD">
        <w:rPr>
          <w:rFonts w:eastAsia="Times New Roman" w:cstheme="minorHAnsi"/>
          <w:color w:val="333333"/>
          <w:shd w:val="clear" w:color="auto" w:fill="FFFFFF"/>
          <w:lang w:val="en-CA" w:eastAsia="en-CA"/>
        </w:rPr>
        <w:t xml:space="preserve">criteria that are </w:t>
      </w:r>
      <w:r w:rsidR="00D83188">
        <w:rPr>
          <w:rFonts w:eastAsia="Times New Roman" w:cstheme="minorHAnsi"/>
          <w:color w:val="333333"/>
          <w:shd w:val="clear" w:color="auto" w:fill="FFFFFF"/>
          <w:lang w:val="en-CA" w:eastAsia="en-CA"/>
        </w:rPr>
        <w:t>used by</w:t>
      </w:r>
      <w:r w:rsidR="00836D87">
        <w:rPr>
          <w:rFonts w:eastAsia="Times New Roman" w:cstheme="minorHAnsi"/>
          <w:color w:val="333333"/>
          <w:shd w:val="clear" w:color="auto" w:fill="FFFFFF"/>
          <w:lang w:val="en-CA" w:eastAsia="en-CA"/>
        </w:rPr>
        <w:t xml:space="preserve"> the</w:t>
      </w:r>
      <w:r w:rsidR="00186E75">
        <w:rPr>
          <w:rFonts w:eastAsia="Times New Roman" w:cstheme="minorHAnsi"/>
          <w:color w:val="333333"/>
          <w:shd w:val="clear" w:color="auto" w:fill="FFFFFF"/>
          <w:lang w:val="en-CA" w:eastAsia="en-CA"/>
        </w:rPr>
        <w:t xml:space="preserve"> </w:t>
      </w:r>
      <w:hyperlink r:id="rId12" w:history="1">
        <w:r w:rsidR="00E041BA" w:rsidRPr="00E041BA">
          <w:rPr>
            <w:rStyle w:val="Hyperlink"/>
            <w:rFonts w:eastAsia="Times New Roman" w:cstheme="minorHAnsi"/>
            <w:shd w:val="clear" w:color="auto" w:fill="FFFFFF"/>
            <w:lang w:val="en-CA" w:eastAsia="en-CA"/>
          </w:rPr>
          <w:t>Canadian Institutes of Health Research</w:t>
        </w:r>
      </w:hyperlink>
      <w:r w:rsidR="007814AA">
        <w:rPr>
          <w:rFonts w:eastAsia="Times New Roman" w:cstheme="minorHAnsi"/>
          <w:color w:val="333333"/>
          <w:shd w:val="clear" w:color="auto" w:fill="FFFFFF"/>
          <w:lang w:val="en-CA" w:eastAsia="en-CA"/>
        </w:rPr>
        <w:t>.</w:t>
      </w:r>
      <w:r w:rsidR="009C2CA1">
        <w:rPr>
          <w:rFonts w:eastAsia="Times New Roman" w:cstheme="minorHAnsi"/>
          <w:color w:val="333333"/>
          <w:shd w:val="clear" w:color="auto" w:fill="FFFFFF"/>
          <w:lang w:val="en-CA" w:eastAsia="en-CA"/>
        </w:rPr>
        <w:t xml:space="preserve"> </w:t>
      </w:r>
      <w:r w:rsidR="007814AA" w:rsidRPr="007814AA">
        <w:rPr>
          <w:rFonts w:eastAsia="Times New Roman" w:cstheme="minorHAnsi"/>
          <w:color w:val="333333"/>
          <w:shd w:val="clear" w:color="auto" w:fill="FFFFFF"/>
          <w:lang w:val="en-CA" w:eastAsia="en-CA"/>
        </w:rPr>
        <w:t xml:space="preserve">There </w:t>
      </w:r>
      <w:r w:rsidR="009B5F46">
        <w:rPr>
          <w:rFonts w:eastAsia="Times New Roman" w:cstheme="minorHAnsi"/>
          <w:color w:val="333333"/>
          <w:shd w:val="clear" w:color="auto" w:fill="FFFFFF"/>
          <w:lang w:val="en-CA" w:eastAsia="en-CA"/>
        </w:rPr>
        <w:t>are two</w:t>
      </w:r>
      <w:r w:rsidR="007814AA" w:rsidRPr="007814AA">
        <w:rPr>
          <w:rFonts w:eastAsia="Times New Roman" w:cstheme="minorHAnsi"/>
          <w:color w:val="333333"/>
          <w:shd w:val="clear" w:color="auto" w:fill="FFFFFF"/>
          <w:lang w:val="en-CA" w:eastAsia="en-CA"/>
        </w:rPr>
        <w:t xml:space="preserve"> exception</w:t>
      </w:r>
      <w:r w:rsidR="009B5F46">
        <w:rPr>
          <w:rFonts w:eastAsia="Times New Roman" w:cstheme="minorHAnsi"/>
          <w:color w:val="333333"/>
          <w:shd w:val="clear" w:color="auto" w:fill="FFFFFF"/>
          <w:lang w:val="en-CA" w:eastAsia="en-CA"/>
        </w:rPr>
        <w:t>s</w:t>
      </w:r>
      <w:r w:rsidR="009F4183">
        <w:rPr>
          <w:rFonts w:eastAsia="Times New Roman" w:cstheme="minorHAnsi"/>
          <w:color w:val="333333"/>
          <w:shd w:val="clear" w:color="auto" w:fill="FFFFFF"/>
          <w:lang w:val="en-CA" w:eastAsia="en-CA"/>
        </w:rPr>
        <w:t xml:space="preserve"> </w:t>
      </w:r>
      <w:r w:rsidR="007814AA" w:rsidRPr="007814AA">
        <w:rPr>
          <w:rFonts w:eastAsia="Times New Roman" w:cstheme="minorHAnsi"/>
          <w:color w:val="333333"/>
          <w:shd w:val="clear" w:color="auto" w:fill="FFFFFF"/>
          <w:lang w:val="en-CA" w:eastAsia="en-CA"/>
        </w:rPr>
        <w:t>in</w:t>
      </w:r>
      <w:r w:rsidR="00A349D8">
        <w:rPr>
          <w:rFonts w:eastAsia="Times New Roman" w:cstheme="minorHAnsi"/>
          <w:color w:val="333333"/>
          <w:shd w:val="clear" w:color="auto" w:fill="FFFFFF"/>
          <w:lang w:val="en-CA" w:eastAsia="en-CA"/>
        </w:rPr>
        <w:t xml:space="preserve"> the</w:t>
      </w:r>
      <w:r w:rsidR="007814AA" w:rsidRPr="007814AA">
        <w:rPr>
          <w:rFonts w:eastAsia="Times New Roman" w:cstheme="minorHAnsi"/>
          <w:color w:val="333333"/>
          <w:shd w:val="clear" w:color="auto" w:fill="FFFFFF"/>
          <w:lang w:val="en-CA" w:eastAsia="en-CA"/>
        </w:rPr>
        <w:t xml:space="preserve"> </w:t>
      </w:r>
      <w:r w:rsidR="00A973FC">
        <w:rPr>
          <w:rFonts w:eastAsia="Times New Roman" w:cstheme="minorHAnsi"/>
          <w:color w:val="333333"/>
          <w:shd w:val="clear" w:color="auto" w:fill="FFFFFF"/>
          <w:lang w:val="en-CA" w:eastAsia="en-CA"/>
        </w:rPr>
        <w:t>“</w:t>
      </w:r>
      <w:r w:rsidR="007814AA" w:rsidRPr="000326CE">
        <w:rPr>
          <w:rFonts w:eastAsia="Times New Roman" w:cstheme="minorHAnsi"/>
          <w:color w:val="333333"/>
          <w:shd w:val="clear" w:color="auto" w:fill="FFFFFF"/>
          <w:lang w:val="en-CA" w:eastAsia="en-CA"/>
        </w:rPr>
        <w:t>Impact of Research</w:t>
      </w:r>
      <w:r w:rsidR="00A973FC">
        <w:rPr>
          <w:rFonts w:eastAsia="Times New Roman" w:cstheme="minorHAnsi"/>
          <w:color w:val="333333"/>
          <w:shd w:val="clear" w:color="auto" w:fill="FFFFFF"/>
          <w:lang w:val="en-CA" w:eastAsia="en-CA"/>
        </w:rPr>
        <w:t>”</w:t>
      </w:r>
      <w:r w:rsidR="007814AA" w:rsidRPr="007814AA">
        <w:rPr>
          <w:rFonts w:eastAsia="Times New Roman" w:cstheme="minorHAnsi"/>
          <w:color w:val="333333"/>
          <w:shd w:val="clear" w:color="auto" w:fill="FFFFFF"/>
          <w:lang w:val="en-CA" w:eastAsia="en-CA"/>
        </w:rPr>
        <w:t xml:space="preserve"> to align with the focus of the </w:t>
      </w:r>
      <w:r w:rsidR="00DC4E3D">
        <w:rPr>
          <w:rFonts w:eastAsia="Times New Roman" w:cstheme="minorHAnsi"/>
          <w:color w:val="333333"/>
          <w:shd w:val="clear" w:color="auto" w:fill="FFFFFF"/>
          <w:lang w:val="en-CA" w:eastAsia="en-CA"/>
        </w:rPr>
        <w:t>Wooden</w:t>
      </w:r>
      <w:r w:rsidR="00C84DA9">
        <w:rPr>
          <w:rFonts w:eastAsia="Times New Roman" w:cstheme="minorHAnsi"/>
          <w:color w:val="333333"/>
          <w:shd w:val="clear" w:color="auto" w:fill="FFFFFF"/>
          <w:lang w:val="en-CA" w:eastAsia="en-CA"/>
        </w:rPr>
        <w:t>d</w:t>
      </w:r>
      <w:r w:rsidR="00DC4E3D">
        <w:rPr>
          <w:rFonts w:eastAsia="Times New Roman" w:cstheme="minorHAnsi"/>
          <w:color w:val="333333"/>
          <w:shd w:val="clear" w:color="auto" w:fill="FFFFFF"/>
          <w:lang w:val="en-CA" w:eastAsia="en-CA"/>
        </w:rPr>
        <w:t xml:space="preserve"> </w:t>
      </w:r>
      <w:r w:rsidR="00803085">
        <w:rPr>
          <w:rFonts w:eastAsia="Times New Roman" w:cstheme="minorHAnsi"/>
          <w:color w:val="333333"/>
          <w:shd w:val="clear" w:color="auto" w:fill="FFFFFF"/>
          <w:lang w:val="en-CA" w:eastAsia="en-CA"/>
        </w:rPr>
        <w:t xml:space="preserve">Clinical Education </w:t>
      </w:r>
      <w:r w:rsidR="007814AA" w:rsidRPr="007814AA">
        <w:rPr>
          <w:rFonts w:eastAsia="Times New Roman" w:cstheme="minorHAnsi"/>
          <w:color w:val="333333"/>
          <w:shd w:val="clear" w:color="auto" w:fill="FFFFFF"/>
          <w:lang w:val="en-CA" w:eastAsia="en-CA"/>
        </w:rPr>
        <w:t>Research Grant.</w:t>
      </w:r>
      <w:r w:rsidR="009C2CA1">
        <w:rPr>
          <w:rFonts w:eastAsia="Times New Roman" w:cstheme="minorHAnsi"/>
          <w:color w:val="333333"/>
          <w:shd w:val="clear" w:color="auto" w:fill="FFFFFF"/>
          <w:lang w:val="en-CA" w:eastAsia="en-CA"/>
        </w:rPr>
        <w:t xml:space="preserve"> </w:t>
      </w:r>
    </w:p>
    <w:p w14:paraId="5AC4909E" w14:textId="6091B108" w:rsidR="00B27C06" w:rsidRPr="000602D0" w:rsidRDefault="00B27C06" w:rsidP="00B27C06">
      <w:pPr>
        <w:spacing w:after="120"/>
        <w:jc w:val="both"/>
        <w:outlineLvl w:val="2"/>
        <w:rPr>
          <w:rFonts w:eastAsia="Times New Roman" w:cstheme="minorHAnsi"/>
          <w:b/>
          <w:bCs/>
          <w:color w:val="053B56"/>
          <w:lang w:val="en-CA" w:eastAsia="en-CA"/>
        </w:rPr>
      </w:pPr>
      <w:r w:rsidRPr="000602D0">
        <w:rPr>
          <w:rFonts w:eastAsia="Times New Roman" w:cstheme="minorHAnsi"/>
          <w:b/>
          <w:bCs/>
          <w:color w:val="053B56"/>
          <w:lang w:val="en-CA" w:eastAsia="en-CA"/>
        </w:rPr>
        <w:t>Criterion #</w:t>
      </w:r>
      <w:r w:rsidR="00AA5CB0">
        <w:rPr>
          <w:rFonts w:eastAsia="Times New Roman" w:cstheme="minorHAnsi"/>
          <w:b/>
          <w:bCs/>
          <w:color w:val="053B56"/>
          <w:lang w:val="en-CA" w:eastAsia="en-CA"/>
        </w:rPr>
        <w:t>1</w:t>
      </w:r>
      <w:r w:rsidRPr="000602D0">
        <w:rPr>
          <w:rFonts w:eastAsia="Times New Roman" w:cstheme="minorHAnsi"/>
          <w:b/>
          <w:bCs/>
          <w:color w:val="053B56"/>
          <w:lang w:val="en-CA" w:eastAsia="en-CA"/>
        </w:rPr>
        <w:t>: Originality of the Proposal</w:t>
      </w:r>
    </w:p>
    <w:p w14:paraId="41ECF1EA" w14:textId="77777777" w:rsidR="00B27C06" w:rsidRPr="00EC024C" w:rsidRDefault="00B27C06" w:rsidP="00B27C06">
      <w:pPr>
        <w:numPr>
          <w:ilvl w:val="0"/>
          <w:numId w:val="12"/>
        </w:numPr>
        <w:spacing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Potential for the creation of new knowledge</w:t>
      </w:r>
    </w:p>
    <w:p w14:paraId="3A0962CB" w14:textId="77777777" w:rsidR="00B27C06" w:rsidRPr="00EC024C" w:rsidRDefault="00B27C06" w:rsidP="00B27C06">
      <w:pPr>
        <w:numPr>
          <w:ilvl w:val="0"/>
          <w:numId w:val="12"/>
        </w:numPr>
        <w:spacing w:after="120"/>
        <w:jc w:val="both"/>
        <w:rPr>
          <w:rFonts w:eastAsia="Times New Roman" w:cstheme="minorHAnsi"/>
          <w:color w:val="333333"/>
          <w:lang w:val="en-CA" w:eastAsia="en-CA"/>
        </w:rPr>
      </w:pPr>
      <w:r w:rsidRPr="00EC024C">
        <w:rPr>
          <w:rFonts w:eastAsia="Times New Roman" w:cstheme="minorHAnsi"/>
          <w:color w:val="333333"/>
          <w:lang w:val="en-CA" w:eastAsia="en-CA"/>
        </w:rPr>
        <w:t>Originality of the proposed research, in terms of the hypotheses/research questions addressed, novel technology/methodology, and/or novel applications of current technology/</w:t>
      </w:r>
      <w:proofErr w:type="gramStart"/>
      <w:r w:rsidRPr="00EC024C">
        <w:rPr>
          <w:rFonts w:eastAsia="Times New Roman" w:cstheme="minorHAnsi"/>
          <w:color w:val="333333"/>
          <w:lang w:val="en-CA" w:eastAsia="en-CA"/>
        </w:rPr>
        <w:t>methodology</w:t>
      </w:r>
      <w:proofErr w:type="gramEnd"/>
    </w:p>
    <w:p w14:paraId="5DAE5F14" w14:textId="7AE82ED5" w:rsidR="00AA5CB0" w:rsidRPr="000602D0" w:rsidRDefault="00AA5CB0" w:rsidP="00AA5CB0">
      <w:pPr>
        <w:spacing w:after="120"/>
        <w:jc w:val="both"/>
        <w:outlineLvl w:val="2"/>
        <w:rPr>
          <w:rFonts w:eastAsia="Times New Roman" w:cstheme="minorHAnsi"/>
          <w:b/>
          <w:bCs/>
          <w:color w:val="053B56"/>
          <w:lang w:val="en-CA" w:eastAsia="en-CA"/>
        </w:rPr>
      </w:pPr>
      <w:r w:rsidRPr="000602D0">
        <w:rPr>
          <w:rFonts w:eastAsia="Times New Roman" w:cstheme="minorHAnsi"/>
          <w:b/>
          <w:bCs/>
          <w:color w:val="053B56"/>
          <w:lang w:val="en-CA" w:eastAsia="en-CA"/>
        </w:rPr>
        <w:t>Criterion #</w:t>
      </w:r>
      <w:r>
        <w:rPr>
          <w:rFonts w:eastAsia="Times New Roman" w:cstheme="minorHAnsi"/>
          <w:b/>
          <w:bCs/>
          <w:color w:val="053B56"/>
          <w:lang w:val="en-CA" w:eastAsia="en-CA"/>
        </w:rPr>
        <w:t>2</w:t>
      </w:r>
      <w:r w:rsidRPr="000602D0">
        <w:rPr>
          <w:rFonts w:eastAsia="Times New Roman" w:cstheme="minorHAnsi"/>
          <w:b/>
          <w:bCs/>
          <w:color w:val="053B56"/>
          <w:lang w:val="en-CA" w:eastAsia="en-CA"/>
        </w:rPr>
        <w:t>: Impact of the Research</w:t>
      </w:r>
    </w:p>
    <w:p w14:paraId="05826181" w14:textId="1E6BB676" w:rsidR="00AA5CB0" w:rsidRPr="00EC024C" w:rsidRDefault="00AA5CB0" w:rsidP="00AA5CB0">
      <w:pPr>
        <w:numPr>
          <w:ilvl w:val="0"/>
          <w:numId w:val="15"/>
        </w:numPr>
        <w:ind w:left="714" w:hanging="357"/>
        <w:jc w:val="both"/>
        <w:rPr>
          <w:rFonts w:eastAsia="Times New Roman" w:cstheme="minorHAnsi"/>
          <w:color w:val="333333"/>
          <w:lang w:val="en-CA" w:eastAsia="en-CA"/>
        </w:rPr>
      </w:pPr>
      <w:r w:rsidRPr="00EC024C">
        <w:rPr>
          <w:rFonts w:eastAsia="Times New Roman" w:cstheme="minorHAnsi"/>
          <w:color w:val="333333"/>
          <w:lang w:val="en-CA" w:eastAsia="en-CA"/>
        </w:rPr>
        <w:t xml:space="preserve">Research proposal addresses a significant need or gap in </w:t>
      </w:r>
      <w:r>
        <w:rPr>
          <w:rFonts w:eastAsia="Times New Roman" w:cstheme="minorHAnsi"/>
          <w:color w:val="333333"/>
          <w:lang w:val="en-CA" w:eastAsia="en-CA"/>
        </w:rPr>
        <w:t xml:space="preserve">research regarding </w:t>
      </w:r>
      <w:r w:rsidR="00DB6DA7">
        <w:rPr>
          <w:rFonts w:eastAsia="Times New Roman" w:cstheme="minorHAnsi"/>
          <w:color w:val="333333"/>
          <w:lang w:val="en-CA" w:eastAsia="en-CA"/>
        </w:rPr>
        <w:t xml:space="preserve">clinical education </w:t>
      </w:r>
      <w:proofErr w:type="gramStart"/>
      <w:r w:rsidR="00DB6DA7">
        <w:rPr>
          <w:rFonts w:eastAsia="Times New Roman" w:cstheme="minorHAnsi"/>
          <w:color w:val="333333"/>
          <w:lang w:val="en-CA" w:eastAsia="en-CA"/>
        </w:rPr>
        <w:t>outcomes</w:t>
      </w:r>
      <w:proofErr w:type="gramEnd"/>
    </w:p>
    <w:p w14:paraId="75E3402A" w14:textId="7D331474" w:rsidR="00AA5CB0" w:rsidRPr="00EC024C" w:rsidRDefault="00AA5CB0" w:rsidP="00AA5CB0">
      <w:pPr>
        <w:numPr>
          <w:ilvl w:val="0"/>
          <w:numId w:val="15"/>
        </w:numPr>
        <w:ind w:left="714" w:hanging="357"/>
        <w:jc w:val="both"/>
        <w:rPr>
          <w:rFonts w:eastAsia="Times New Roman" w:cstheme="minorHAnsi"/>
          <w:color w:val="333333"/>
          <w:lang w:val="en-CA" w:eastAsia="en-CA"/>
        </w:rPr>
      </w:pPr>
      <w:r w:rsidRPr="00EC024C">
        <w:rPr>
          <w:rFonts w:eastAsia="Times New Roman" w:cstheme="minorHAnsi"/>
          <w:color w:val="333333"/>
          <w:lang w:val="en-CA" w:eastAsia="en-CA"/>
        </w:rPr>
        <w:t xml:space="preserve">Potential for a significant contribution to the improvement of </w:t>
      </w:r>
      <w:r w:rsidR="00DB6DA7">
        <w:rPr>
          <w:rFonts w:eastAsia="Times New Roman" w:cstheme="minorHAnsi"/>
          <w:color w:val="333333"/>
          <w:lang w:val="en-CA" w:eastAsia="en-CA"/>
        </w:rPr>
        <w:t>clinical education</w:t>
      </w:r>
    </w:p>
    <w:p w14:paraId="2A219534" w14:textId="77777777" w:rsidR="00AA5CB0" w:rsidRPr="00B722BA" w:rsidRDefault="00AA5CB0" w:rsidP="00AA5CB0">
      <w:pPr>
        <w:numPr>
          <w:ilvl w:val="0"/>
          <w:numId w:val="15"/>
        </w:numPr>
        <w:spacing w:after="120"/>
        <w:jc w:val="both"/>
        <w:rPr>
          <w:rStyle w:val="Strong"/>
          <w:rFonts w:cstheme="minorHAnsi"/>
          <w:color w:val="333333"/>
          <w:bdr w:val="none" w:sz="0" w:space="0" w:color="auto" w:frame="1"/>
        </w:rPr>
      </w:pPr>
      <w:r w:rsidRPr="00EC024C">
        <w:rPr>
          <w:rFonts w:eastAsia="Times New Roman" w:cstheme="minorHAnsi"/>
          <w:color w:val="333333"/>
          <w:lang w:val="en-CA" w:eastAsia="en-CA"/>
        </w:rPr>
        <w:t>Appropriateness and adequacy of the proposed plan for knowledge dissemination and exchange</w:t>
      </w:r>
    </w:p>
    <w:p w14:paraId="09C3313E" w14:textId="6247FAE9" w:rsidR="00EC024C" w:rsidRPr="000602D0" w:rsidRDefault="00EC024C" w:rsidP="0089283D">
      <w:pPr>
        <w:spacing w:after="120"/>
        <w:jc w:val="both"/>
        <w:outlineLvl w:val="2"/>
        <w:rPr>
          <w:rFonts w:eastAsia="Times New Roman" w:cstheme="minorHAnsi"/>
          <w:b/>
          <w:bCs/>
          <w:color w:val="053B56"/>
          <w:lang w:val="en-CA" w:eastAsia="en-CA"/>
        </w:rPr>
      </w:pPr>
      <w:r w:rsidRPr="000602D0">
        <w:rPr>
          <w:rFonts w:eastAsia="Times New Roman" w:cstheme="minorHAnsi"/>
          <w:b/>
          <w:bCs/>
          <w:color w:val="053B56"/>
          <w:lang w:val="en-CA" w:eastAsia="en-CA"/>
        </w:rPr>
        <w:t>Criterion #</w:t>
      </w:r>
      <w:r w:rsidR="00AA5CB0">
        <w:rPr>
          <w:rFonts w:eastAsia="Times New Roman" w:cstheme="minorHAnsi"/>
          <w:b/>
          <w:bCs/>
          <w:color w:val="053B56"/>
          <w:lang w:val="en-CA" w:eastAsia="en-CA"/>
        </w:rPr>
        <w:t>3</w:t>
      </w:r>
      <w:r w:rsidRPr="000602D0">
        <w:rPr>
          <w:rFonts w:eastAsia="Times New Roman" w:cstheme="minorHAnsi"/>
          <w:b/>
          <w:bCs/>
          <w:color w:val="053B56"/>
          <w:lang w:val="en-CA" w:eastAsia="en-CA"/>
        </w:rPr>
        <w:t>: Research Approach</w:t>
      </w:r>
    </w:p>
    <w:p w14:paraId="2044C95A" w14:textId="19919F8A" w:rsidR="00EC024C" w:rsidRPr="00EC024C" w:rsidRDefault="00EC024C" w:rsidP="0089283D">
      <w:pPr>
        <w:numPr>
          <w:ilvl w:val="0"/>
          <w:numId w:val="11"/>
        </w:numPr>
        <w:ind w:left="714" w:hanging="357"/>
        <w:jc w:val="both"/>
        <w:rPr>
          <w:rFonts w:eastAsia="Times New Roman" w:cstheme="minorHAnsi"/>
          <w:color w:val="333333"/>
          <w:lang w:val="en-CA" w:eastAsia="en-CA"/>
        </w:rPr>
      </w:pPr>
      <w:r w:rsidRPr="00EC024C">
        <w:rPr>
          <w:rFonts w:eastAsia="Times New Roman" w:cstheme="minorHAnsi"/>
          <w:color w:val="333333"/>
          <w:lang w:val="en-CA" w:eastAsia="en-CA"/>
        </w:rPr>
        <w:t>Clarity of the research question</w:t>
      </w:r>
    </w:p>
    <w:p w14:paraId="09ED5385" w14:textId="02A23373" w:rsidR="00EC024C" w:rsidRPr="00EC024C" w:rsidRDefault="00EC024C" w:rsidP="00CF08E1">
      <w:pPr>
        <w:numPr>
          <w:ilvl w:val="0"/>
          <w:numId w:val="11"/>
        </w:numPr>
        <w:spacing w:before="100" w:beforeAutospacing="1"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Completeness of the literature review and relevance to study design/research plan</w:t>
      </w:r>
    </w:p>
    <w:p w14:paraId="70A9D647" w14:textId="239C6CBD" w:rsidR="00EC024C" w:rsidRPr="00EC024C" w:rsidRDefault="00EC024C" w:rsidP="00CF08E1">
      <w:pPr>
        <w:numPr>
          <w:ilvl w:val="0"/>
          <w:numId w:val="11"/>
        </w:numPr>
        <w:spacing w:before="100" w:beforeAutospacing="1"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Clarity of rationale for the research approach and methodology</w:t>
      </w:r>
    </w:p>
    <w:p w14:paraId="3E8E4E24" w14:textId="43045DB6" w:rsidR="00EC024C" w:rsidRPr="00EC024C" w:rsidRDefault="00EC024C" w:rsidP="00CF08E1">
      <w:pPr>
        <w:numPr>
          <w:ilvl w:val="0"/>
          <w:numId w:val="11"/>
        </w:numPr>
        <w:spacing w:before="100" w:beforeAutospacing="1"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Appropriateness of the research design</w:t>
      </w:r>
    </w:p>
    <w:p w14:paraId="745887BA" w14:textId="198BF1CD" w:rsidR="00EC024C" w:rsidRPr="00EC024C" w:rsidRDefault="00EC024C" w:rsidP="00CF08E1">
      <w:pPr>
        <w:numPr>
          <w:ilvl w:val="0"/>
          <w:numId w:val="11"/>
        </w:numPr>
        <w:spacing w:before="100" w:beforeAutospacing="1"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Appropriateness of the research methods</w:t>
      </w:r>
    </w:p>
    <w:p w14:paraId="035BE3CF" w14:textId="28C8016B" w:rsidR="00EC024C" w:rsidRPr="00EC024C" w:rsidRDefault="00EC024C" w:rsidP="00CF08E1">
      <w:pPr>
        <w:numPr>
          <w:ilvl w:val="0"/>
          <w:numId w:val="11"/>
        </w:numPr>
        <w:spacing w:before="100" w:beforeAutospacing="1"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Feasibility of the research approach (including recruitment of subjects, project timeline, preliminary data where appropriate, etc.)</w:t>
      </w:r>
    </w:p>
    <w:p w14:paraId="773F2BC7" w14:textId="1BEB2556" w:rsidR="00EC024C" w:rsidRPr="00EC024C" w:rsidRDefault="00EC024C" w:rsidP="00C443C0">
      <w:pPr>
        <w:numPr>
          <w:ilvl w:val="0"/>
          <w:numId w:val="11"/>
        </w:numPr>
        <w:spacing w:after="120"/>
        <w:jc w:val="both"/>
        <w:rPr>
          <w:rFonts w:eastAsia="Times New Roman" w:cstheme="minorHAnsi"/>
          <w:color w:val="333333"/>
          <w:lang w:val="en-CA" w:eastAsia="en-CA"/>
        </w:rPr>
      </w:pPr>
      <w:r w:rsidRPr="00EC024C">
        <w:rPr>
          <w:rFonts w:eastAsia="Times New Roman" w:cstheme="minorHAnsi"/>
          <w:color w:val="333333"/>
          <w:lang w:val="en-CA" w:eastAsia="en-CA"/>
        </w:rPr>
        <w:t xml:space="preserve">Anticipation of difficulties that may be encountered in the research and plans for </w:t>
      </w:r>
      <w:proofErr w:type="gramStart"/>
      <w:r w:rsidRPr="00EC024C">
        <w:rPr>
          <w:rFonts w:eastAsia="Times New Roman" w:cstheme="minorHAnsi"/>
          <w:color w:val="333333"/>
          <w:lang w:val="en-CA" w:eastAsia="en-CA"/>
        </w:rPr>
        <w:t>management</w:t>
      </w:r>
      <w:proofErr w:type="gramEnd"/>
    </w:p>
    <w:p w14:paraId="6F19EA87" w14:textId="6927E7E0" w:rsidR="00EC024C" w:rsidRPr="000602D0" w:rsidRDefault="00EC024C" w:rsidP="00C443C0">
      <w:pPr>
        <w:spacing w:after="120"/>
        <w:jc w:val="both"/>
        <w:outlineLvl w:val="2"/>
        <w:rPr>
          <w:rFonts w:eastAsia="Times New Roman" w:cstheme="minorHAnsi"/>
          <w:b/>
          <w:bCs/>
          <w:color w:val="053B56"/>
          <w:lang w:val="en-CA" w:eastAsia="en-CA"/>
        </w:rPr>
      </w:pPr>
      <w:r w:rsidRPr="000602D0">
        <w:rPr>
          <w:rFonts w:eastAsia="Times New Roman" w:cstheme="minorHAnsi"/>
          <w:b/>
          <w:bCs/>
          <w:color w:val="053B56"/>
          <w:lang w:val="en-CA" w:eastAsia="en-CA"/>
        </w:rPr>
        <w:t>Criterion #</w:t>
      </w:r>
      <w:r w:rsidR="00AA5CB0">
        <w:rPr>
          <w:rFonts w:eastAsia="Times New Roman" w:cstheme="minorHAnsi"/>
          <w:b/>
          <w:bCs/>
          <w:color w:val="053B56"/>
          <w:lang w:val="en-CA" w:eastAsia="en-CA"/>
        </w:rPr>
        <w:t>4</w:t>
      </w:r>
      <w:r w:rsidRPr="000602D0">
        <w:rPr>
          <w:rFonts w:eastAsia="Times New Roman" w:cstheme="minorHAnsi"/>
          <w:b/>
          <w:bCs/>
          <w:color w:val="053B56"/>
          <w:lang w:val="en-CA" w:eastAsia="en-CA"/>
        </w:rPr>
        <w:t>: Applicant(s)</w:t>
      </w:r>
    </w:p>
    <w:p w14:paraId="50472D6F" w14:textId="2D9F62C8" w:rsidR="00EC024C" w:rsidRPr="00EC024C" w:rsidRDefault="00EC024C" w:rsidP="00C443C0">
      <w:pPr>
        <w:numPr>
          <w:ilvl w:val="0"/>
          <w:numId w:val="13"/>
        </w:numPr>
        <w:ind w:left="714" w:hanging="357"/>
        <w:jc w:val="both"/>
        <w:rPr>
          <w:rFonts w:eastAsia="Times New Roman" w:cstheme="minorHAnsi"/>
          <w:color w:val="333333"/>
          <w:lang w:val="en-CA" w:eastAsia="en-CA"/>
        </w:rPr>
      </w:pPr>
      <w:r w:rsidRPr="00EC024C">
        <w:rPr>
          <w:rFonts w:eastAsia="Times New Roman" w:cstheme="minorHAnsi"/>
          <w:color w:val="333333"/>
          <w:lang w:val="en-CA" w:eastAsia="en-CA"/>
        </w:rPr>
        <w:t xml:space="preserve">Qualifications of the applicant(s), including training, </w:t>
      </w:r>
      <w:proofErr w:type="gramStart"/>
      <w:r w:rsidRPr="00EC024C">
        <w:rPr>
          <w:rFonts w:eastAsia="Times New Roman" w:cstheme="minorHAnsi"/>
          <w:color w:val="333333"/>
          <w:lang w:val="en-CA" w:eastAsia="en-CA"/>
        </w:rPr>
        <w:t>experience</w:t>
      </w:r>
      <w:proofErr w:type="gramEnd"/>
      <w:r w:rsidRPr="00EC024C">
        <w:rPr>
          <w:rFonts w:eastAsia="Times New Roman" w:cstheme="minorHAnsi"/>
          <w:color w:val="333333"/>
          <w:lang w:val="en-CA" w:eastAsia="en-CA"/>
        </w:rPr>
        <w:t xml:space="preserve"> and independence (relative to career stage)</w:t>
      </w:r>
    </w:p>
    <w:p w14:paraId="55A6E6D8" w14:textId="569D6A65" w:rsidR="00EC024C" w:rsidRPr="00EC024C" w:rsidRDefault="00EC024C" w:rsidP="00C443C0">
      <w:pPr>
        <w:numPr>
          <w:ilvl w:val="0"/>
          <w:numId w:val="13"/>
        </w:numPr>
        <w:spacing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Experience of the applicant(s) in the proposed area of research and with the proposed methodology</w:t>
      </w:r>
    </w:p>
    <w:p w14:paraId="7EF2DF68" w14:textId="6857F33F" w:rsidR="00EC024C" w:rsidRPr="00EC024C" w:rsidRDefault="00EC024C" w:rsidP="00C443C0">
      <w:pPr>
        <w:numPr>
          <w:ilvl w:val="0"/>
          <w:numId w:val="13"/>
        </w:numPr>
        <w:spacing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t>Expertise of the applicant(s), as demonstrated by scientific productivity over the past five years (publications, books, grants held, etc.). Productivity should be considered in the context of the norms for the research area, applicant experience</w:t>
      </w:r>
      <w:r w:rsidR="005E5C88">
        <w:rPr>
          <w:rFonts w:eastAsia="Times New Roman" w:cstheme="minorHAnsi"/>
          <w:color w:val="333333"/>
          <w:lang w:val="en-CA" w:eastAsia="en-CA"/>
        </w:rPr>
        <w:t>,</w:t>
      </w:r>
      <w:r w:rsidRPr="00EC024C">
        <w:rPr>
          <w:rFonts w:eastAsia="Times New Roman" w:cstheme="minorHAnsi"/>
          <w:color w:val="333333"/>
          <w:lang w:val="en-CA" w:eastAsia="en-CA"/>
        </w:rPr>
        <w:t xml:space="preserve"> and total research funding of the applicant</w:t>
      </w:r>
      <w:r w:rsidR="005E5C88">
        <w:rPr>
          <w:rFonts w:eastAsia="Times New Roman" w:cstheme="minorHAnsi"/>
          <w:color w:val="333333"/>
          <w:lang w:val="en-CA" w:eastAsia="en-CA"/>
        </w:rPr>
        <w:t>.</w:t>
      </w:r>
    </w:p>
    <w:p w14:paraId="46718B0C" w14:textId="6E95EAA6" w:rsidR="00EC024C" w:rsidRPr="00EC024C" w:rsidRDefault="00EC024C" w:rsidP="00C443C0">
      <w:pPr>
        <w:numPr>
          <w:ilvl w:val="0"/>
          <w:numId w:val="13"/>
        </w:numPr>
        <w:spacing w:after="100" w:afterAutospacing="1"/>
        <w:jc w:val="both"/>
        <w:rPr>
          <w:rFonts w:eastAsia="Times New Roman" w:cstheme="minorHAnsi"/>
          <w:color w:val="333333"/>
          <w:lang w:val="en-CA" w:eastAsia="en-CA"/>
        </w:rPr>
      </w:pPr>
      <w:r w:rsidRPr="00EC024C">
        <w:rPr>
          <w:rFonts w:eastAsia="Times New Roman" w:cstheme="minorHAnsi"/>
          <w:color w:val="333333"/>
          <w:lang w:val="en-CA" w:eastAsia="en-CA"/>
        </w:rPr>
        <w:lastRenderedPageBreak/>
        <w:t xml:space="preserve">Ability to </w:t>
      </w:r>
      <w:proofErr w:type="gramStart"/>
      <w:r w:rsidRPr="00EC024C">
        <w:rPr>
          <w:rFonts w:eastAsia="Times New Roman" w:cstheme="minorHAnsi"/>
          <w:color w:val="333333"/>
          <w:lang w:val="en-CA" w:eastAsia="en-CA"/>
        </w:rPr>
        <w:t>successfully and appropriately disseminate research findings</w:t>
      </w:r>
      <w:proofErr w:type="gramEnd"/>
      <w:r w:rsidRPr="00EC024C">
        <w:rPr>
          <w:rFonts w:eastAsia="Times New Roman" w:cstheme="minorHAnsi"/>
          <w:color w:val="333333"/>
          <w:lang w:val="en-CA" w:eastAsia="en-CA"/>
        </w:rPr>
        <w:t>, as demonstrated by knowledge translation activities (publications, conference presentations, briefings, media engagements, etc.)</w:t>
      </w:r>
    </w:p>
    <w:p w14:paraId="0CF0255A" w14:textId="111BA6EF" w:rsidR="00EC024C" w:rsidRDefault="00EC024C" w:rsidP="00C443C0">
      <w:pPr>
        <w:numPr>
          <w:ilvl w:val="0"/>
          <w:numId w:val="13"/>
        </w:numPr>
        <w:spacing w:afterLines="120" w:after="288"/>
        <w:jc w:val="both"/>
        <w:rPr>
          <w:rFonts w:eastAsia="Times New Roman" w:cstheme="minorHAnsi"/>
          <w:color w:val="333333"/>
          <w:lang w:val="en-CA" w:eastAsia="en-CA"/>
        </w:rPr>
      </w:pPr>
      <w:r w:rsidRPr="00EC024C">
        <w:rPr>
          <w:rFonts w:eastAsia="Times New Roman" w:cstheme="minorHAnsi"/>
          <w:color w:val="333333"/>
          <w:lang w:val="en-CA" w:eastAsia="en-CA"/>
        </w:rPr>
        <w:t xml:space="preserve">Appropriateness of the team of applicants (if more than one applicant) to carry out the proposed research in terms of complementarity of expertise and synergistic </w:t>
      </w:r>
      <w:proofErr w:type="gramStart"/>
      <w:r w:rsidRPr="00EC024C">
        <w:rPr>
          <w:rFonts w:eastAsia="Times New Roman" w:cstheme="minorHAnsi"/>
          <w:color w:val="333333"/>
          <w:lang w:val="en-CA" w:eastAsia="en-CA"/>
        </w:rPr>
        <w:t>potential</w:t>
      </w:r>
      <w:proofErr w:type="gramEnd"/>
    </w:p>
    <w:p w14:paraId="73D5A6F0" w14:textId="43A6C91C" w:rsidR="00EC024C" w:rsidRPr="000602D0" w:rsidRDefault="00EC024C" w:rsidP="00C443C0">
      <w:pPr>
        <w:spacing w:after="120"/>
        <w:jc w:val="both"/>
        <w:outlineLvl w:val="2"/>
        <w:rPr>
          <w:rFonts w:eastAsia="Times New Roman" w:cstheme="minorHAnsi"/>
          <w:b/>
          <w:bCs/>
          <w:color w:val="053B56"/>
          <w:lang w:val="en-CA" w:eastAsia="en-CA"/>
        </w:rPr>
      </w:pPr>
      <w:r w:rsidRPr="000602D0">
        <w:rPr>
          <w:rFonts w:eastAsia="Times New Roman" w:cstheme="minorHAnsi"/>
          <w:b/>
          <w:bCs/>
          <w:color w:val="053B56"/>
          <w:lang w:val="en-CA" w:eastAsia="en-CA"/>
        </w:rPr>
        <w:t>Criterion #</w:t>
      </w:r>
      <w:r w:rsidR="00AA5CB0">
        <w:rPr>
          <w:rFonts w:eastAsia="Times New Roman" w:cstheme="minorHAnsi"/>
          <w:b/>
          <w:bCs/>
          <w:color w:val="053B56"/>
          <w:lang w:val="en-CA" w:eastAsia="en-CA"/>
        </w:rPr>
        <w:t>5</w:t>
      </w:r>
      <w:r w:rsidRPr="000602D0">
        <w:rPr>
          <w:rFonts w:eastAsia="Times New Roman" w:cstheme="minorHAnsi"/>
          <w:b/>
          <w:bCs/>
          <w:color w:val="053B56"/>
          <w:lang w:val="en-CA" w:eastAsia="en-CA"/>
        </w:rPr>
        <w:t>: Environment for the Research</w:t>
      </w:r>
    </w:p>
    <w:p w14:paraId="66723CB2" w14:textId="6CDFD9A4" w:rsidR="00EC024C" w:rsidRPr="00EC024C" w:rsidRDefault="00EC024C" w:rsidP="00C443C0">
      <w:pPr>
        <w:numPr>
          <w:ilvl w:val="0"/>
          <w:numId w:val="14"/>
        </w:numPr>
        <w:ind w:left="714" w:hanging="357"/>
        <w:jc w:val="both"/>
        <w:rPr>
          <w:rFonts w:eastAsia="Times New Roman" w:cstheme="minorHAnsi"/>
          <w:color w:val="333333"/>
          <w:lang w:val="en-CA" w:eastAsia="en-CA"/>
        </w:rPr>
      </w:pPr>
      <w:r w:rsidRPr="00EC024C">
        <w:rPr>
          <w:rFonts w:eastAsia="Times New Roman" w:cstheme="minorHAnsi"/>
          <w:color w:val="333333"/>
          <w:lang w:val="en-CA" w:eastAsia="en-CA"/>
        </w:rPr>
        <w:t>Availability and accessibility of personnel, facilities</w:t>
      </w:r>
      <w:r w:rsidR="005E5C88">
        <w:rPr>
          <w:rFonts w:eastAsia="Times New Roman" w:cstheme="minorHAnsi"/>
          <w:color w:val="333333"/>
          <w:lang w:val="en-CA" w:eastAsia="en-CA"/>
        </w:rPr>
        <w:t>,</w:t>
      </w:r>
      <w:r w:rsidRPr="00EC024C">
        <w:rPr>
          <w:rFonts w:eastAsia="Times New Roman" w:cstheme="minorHAnsi"/>
          <w:color w:val="333333"/>
          <w:lang w:val="en-CA" w:eastAsia="en-CA"/>
        </w:rPr>
        <w:t xml:space="preserve"> and infrastructure required to conduct the </w:t>
      </w:r>
      <w:proofErr w:type="gramStart"/>
      <w:r w:rsidRPr="00EC024C">
        <w:rPr>
          <w:rFonts w:eastAsia="Times New Roman" w:cstheme="minorHAnsi"/>
          <w:color w:val="333333"/>
          <w:lang w:val="en-CA" w:eastAsia="en-CA"/>
        </w:rPr>
        <w:t>research</w:t>
      </w:r>
      <w:proofErr w:type="gramEnd"/>
    </w:p>
    <w:p w14:paraId="478F6E14" w14:textId="2932A2F6" w:rsidR="00EC024C" w:rsidRPr="00EC024C" w:rsidRDefault="00EC024C" w:rsidP="00C443C0">
      <w:pPr>
        <w:numPr>
          <w:ilvl w:val="0"/>
          <w:numId w:val="14"/>
        </w:numPr>
        <w:ind w:left="714" w:hanging="357"/>
        <w:jc w:val="both"/>
        <w:rPr>
          <w:rFonts w:eastAsia="Times New Roman" w:cstheme="minorHAnsi"/>
          <w:color w:val="333333"/>
          <w:lang w:val="en-CA" w:eastAsia="en-CA"/>
        </w:rPr>
      </w:pPr>
      <w:r w:rsidRPr="00EC024C">
        <w:rPr>
          <w:rFonts w:eastAsia="Times New Roman" w:cstheme="minorHAnsi"/>
          <w:color w:val="333333"/>
          <w:lang w:val="en-CA" w:eastAsia="en-CA"/>
        </w:rPr>
        <w:t xml:space="preserve">Suitability of the environment to conduct the proposed </w:t>
      </w:r>
      <w:proofErr w:type="gramStart"/>
      <w:r w:rsidRPr="00EC024C">
        <w:rPr>
          <w:rFonts w:eastAsia="Times New Roman" w:cstheme="minorHAnsi"/>
          <w:color w:val="333333"/>
          <w:lang w:val="en-CA" w:eastAsia="en-CA"/>
        </w:rPr>
        <w:t>research</w:t>
      </w:r>
      <w:proofErr w:type="gramEnd"/>
    </w:p>
    <w:p w14:paraId="647EC0F1" w14:textId="62AD58F8" w:rsidR="00EC024C" w:rsidRPr="00EC024C" w:rsidRDefault="00EC024C" w:rsidP="00C443C0">
      <w:pPr>
        <w:numPr>
          <w:ilvl w:val="0"/>
          <w:numId w:val="14"/>
        </w:numPr>
        <w:spacing w:after="120"/>
        <w:jc w:val="both"/>
        <w:rPr>
          <w:rFonts w:eastAsia="Times New Roman" w:cstheme="minorHAnsi"/>
          <w:color w:val="333333"/>
          <w:lang w:val="en-CA" w:eastAsia="en-CA"/>
        </w:rPr>
      </w:pPr>
      <w:r w:rsidRPr="00EC024C">
        <w:rPr>
          <w:rFonts w:eastAsia="Times New Roman" w:cstheme="minorHAnsi"/>
          <w:color w:val="333333"/>
          <w:lang w:val="en-CA" w:eastAsia="en-CA"/>
        </w:rPr>
        <w:t>Suitability of the environment (milieu, project</w:t>
      </w:r>
      <w:r w:rsidR="005E5C88">
        <w:rPr>
          <w:rFonts w:eastAsia="Times New Roman" w:cstheme="minorHAnsi"/>
          <w:color w:val="333333"/>
          <w:lang w:val="en-CA" w:eastAsia="en-CA"/>
        </w:rPr>
        <w:t>,</w:t>
      </w:r>
      <w:r w:rsidRPr="00EC024C">
        <w:rPr>
          <w:rFonts w:eastAsia="Times New Roman" w:cstheme="minorHAnsi"/>
          <w:color w:val="333333"/>
          <w:lang w:val="en-CA" w:eastAsia="en-CA"/>
        </w:rPr>
        <w:t xml:space="preserve"> and mentors) for the training of personnel (if applicable)</w:t>
      </w:r>
    </w:p>
    <w:sectPr w:rsidR="00EC024C" w:rsidRPr="00EC024C" w:rsidSect="007A614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CD00" w14:textId="77777777" w:rsidR="00127011" w:rsidRDefault="00127011" w:rsidP="00F6514D">
      <w:r>
        <w:separator/>
      </w:r>
    </w:p>
  </w:endnote>
  <w:endnote w:type="continuationSeparator" w:id="0">
    <w:p w14:paraId="034CF2C3" w14:textId="77777777" w:rsidR="00127011" w:rsidRDefault="00127011" w:rsidP="00F6514D">
      <w:r>
        <w:continuationSeparator/>
      </w:r>
    </w:p>
  </w:endnote>
  <w:endnote w:type="continuationNotice" w:id="1">
    <w:p w14:paraId="28301EED" w14:textId="77777777" w:rsidR="00127011" w:rsidRDefault="00127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40D" w14:textId="77777777" w:rsidR="007A1C1F" w:rsidRDefault="007A1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9F80" w14:textId="77777777" w:rsidR="00127011" w:rsidRDefault="00127011" w:rsidP="00F6514D">
      <w:r>
        <w:separator/>
      </w:r>
    </w:p>
  </w:footnote>
  <w:footnote w:type="continuationSeparator" w:id="0">
    <w:p w14:paraId="73C3189C" w14:textId="77777777" w:rsidR="00127011" w:rsidRDefault="00127011" w:rsidP="00F6514D">
      <w:r>
        <w:continuationSeparator/>
      </w:r>
    </w:p>
  </w:footnote>
  <w:footnote w:type="continuationNotice" w:id="1">
    <w:p w14:paraId="335959CA" w14:textId="77777777" w:rsidR="00127011" w:rsidRDefault="00127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C3D2" w14:textId="15EBC63C" w:rsidR="00582283" w:rsidRDefault="00582283">
    <w:pPr>
      <w:pStyle w:val="Header"/>
    </w:pPr>
    <w:r>
      <w:rPr>
        <w:noProof/>
      </w:rPr>
      <mc:AlternateContent>
        <mc:Choice Requires="wpg">
          <w:drawing>
            <wp:anchor distT="0" distB="0" distL="114300" distR="114300" simplePos="0" relativeHeight="251658240" behindDoc="0" locked="0" layoutInCell="1" allowOverlap="1" wp14:anchorId="1120B2AF" wp14:editId="3D5E7BC1">
              <wp:simplePos x="0" y="0"/>
              <wp:positionH relativeFrom="page">
                <wp:align>right</wp:align>
              </wp:positionH>
              <wp:positionV relativeFrom="paragraph">
                <wp:posOffset>-457200</wp:posOffset>
              </wp:positionV>
              <wp:extent cx="7772400" cy="499649"/>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499649"/>
                        <a:chOff x="0" y="1"/>
                        <a:chExt cx="7772400" cy="499649"/>
                      </a:xfrm>
                    </wpg:grpSpPr>
                    <wps:wsp>
                      <wps:cNvPr id="9" name="Rectangle 9"/>
                      <wps:cNvSpPr/>
                      <wps:spPr>
                        <a:xfrm>
                          <a:off x="0" y="1"/>
                          <a:ext cx="7772400" cy="252000"/>
                        </a:xfrm>
                        <a:prstGeom prst="rect">
                          <a:avLst/>
                        </a:prstGeom>
                        <a:solidFill>
                          <a:srgbClr val="662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47650"/>
                          <a:ext cx="7772400" cy="252000"/>
                        </a:xfrm>
                        <a:prstGeom prst="rect">
                          <a:avLst/>
                        </a:prstGeom>
                        <a:solidFill>
                          <a:srgbClr val="053B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A58D53" id="Group 10" o:spid="_x0000_s1026" style="position:absolute;margin-left:560.8pt;margin-top:-36pt;width:612pt;height:39.35pt;z-index:251658240;mso-position-horizontal:right;mso-position-horizontal-relative:page;mso-height-relative:margin" coordorigin="" coordsize="77724,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">
              <v:rect id="Rectangle 9" o:spid="_x0000_s1027" style="position:absolute;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" fillcolor="#662d91" stroked="f" strokeweight="1pt"/>
              <v:rect id="Rectangle 6" o:spid="_x0000_s1028" style="position:absolute;top:2476;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" fillcolor="#053b56"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6B9"/>
    <w:multiLevelType w:val="hybridMultilevel"/>
    <w:tmpl w:val="CFB60B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FD201C"/>
    <w:multiLevelType w:val="hybridMultilevel"/>
    <w:tmpl w:val="08AE7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8CF7223"/>
    <w:multiLevelType w:val="hybridMultilevel"/>
    <w:tmpl w:val="E5EE9D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D435420"/>
    <w:multiLevelType w:val="hybridMultilevel"/>
    <w:tmpl w:val="5156C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4044D"/>
    <w:multiLevelType w:val="multilevel"/>
    <w:tmpl w:val="497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A0633"/>
    <w:multiLevelType w:val="multilevel"/>
    <w:tmpl w:val="F182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92298"/>
    <w:multiLevelType w:val="multilevel"/>
    <w:tmpl w:val="D4DC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24F16"/>
    <w:multiLevelType w:val="hybridMultilevel"/>
    <w:tmpl w:val="A78893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F193F41"/>
    <w:multiLevelType w:val="multilevel"/>
    <w:tmpl w:val="DF7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45ED5"/>
    <w:multiLevelType w:val="hybridMultilevel"/>
    <w:tmpl w:val="C2DE6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A344E1"/>
    <w:multiLevelType w:val="hybridMultilevel"/>
    <w:tmpl w:val="4704BE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B28041B"/>
    <w:multiLevelType w:val="multilevel"/>
    <w:tmpl w:val="7CE4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274CA"/>
    <w:multiLevelType w:val="hybridMultilevel"/>
    <w:tmpl w:val="A1EED07E"/>
    <w:lvl w:ilvl="0" w:tplc="3E5221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5352495">
    <w:abstractNumId w:val="11"/>
  </w:num>
  <w:num w:numId="2" w16cid:durableId="334109040">
    <w:abstractNumId w:val="4"/>
  </w:num>
  <w:num w:numId="3" w16cid:durableId="1130588753">
    <w:abstractNumId w:val="3"/>
  </w:num>
  <w:num w:numId="4" w16cid:durableId="795829875">
    <w:abstractNumId w:val="10"/>
  </w:num>
  <w:num w:numId="5" w16cid:durableId="1390694026">
    <w:abstractNumId w:val="12"/>
  </w:num>
  <w:num w:numId="6" w16cid:durableId="1431006873">
    <w:abstractNumId w:val="1"/>
  </w:num>
  <w:num w:numId="7" w16cid:durableId="695468455">
    <w:abstractNumId w:val="8"/>
  </w:num>
  <w:num w:numId="8" w16cid:durableId="2126460242">
    <w:abstractNumId w:val="14"/>
  </w:num>
  <w:num w:numId="9" w16cid:durableId="292101693">
    <w:abstractNumId w:val="0"/>
  </w:num>
  <w:num w:numId="10" w16cid:durableId="1437939370">
    <w:abstractNumId w:val="2"/>
  </w:num>
  <w:num w:numId="11" w16cid:durableId="1228998611">
    <w:abstractNumId w:val="9"/>
  </w:num>
  <w:num w:numId="12" w16cid:durableId="1618483408">
    <w:abstractNumId w:val="7"/>
  </w:num>
  <w:num w:numId="13" w16cid:durableId="497353555">
    <w:abstractNumId w:val="6"/>
  </w:num>
  <w:num w:numId="14" w16cid:durableId="1199393152">
    <w:abstractNumId w:val="5"/>
  </w:num>
  <w:num w:numId="15" w16cid:durableId="371687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4D"/>
    <w:rsid w:val="000326CE"/>
    <w:rsid w:val="00032BAA"/>
    <w:rsid w:val="000527E4"/>
    <w:rsid w:val="000602D0"/>
    <w:rsid w:val="000D0223"/>
    <w:rsid w:val="001232FB"/>
    <w:rsid w:val="00127011"/>
    <w:rsid w:val="0013593F"/>
    <w:rsid w:val="00141E9D"/>
    <w:rsid w:val="0018406E"/>
    <w:rsid w:val="00186E75"/>
    <w:rsid w:val="001A2428"/>
    <w:rsid w:val="001B1E99"/>
    <w:rsid w:val="00204B8F"/>
    <w:rsid w:val="002172B2"/>
    <w:rsid w:val="002442FC"/>
    <w:rsid w:val="002552BB"/>
    <w:rsid w:val="0026587A"/>
    <w:rsid w:val="00331AE6"/>
    <w:rsid w:val="00334FF0"/>
    <w:rsid w:val="003D6473"/>
    <w:rsid w:val="003F0314"/>
    <w:rsid w:val="00407999"/>
    <w:rsid w:val="004474B0"/>
    <w:rsid w:val="00447818"/>
    <w:rsid w:val="004566A4"/>
    <w:rsid w:val="0047076A"/>
    <w:rsid w:val="004970D2"/>
    <w:rsid w:val="004A3356"/>
    <w:rsid w:val="004A63B7"/>
    <w:rsid w:val="004E2C03"/>
    <w:rsid w:val="004F2605"/>
    <w:rsid w:val="00554131"/>
    <w:rsid w:val="00563523"/>
    <w:rsid w:val="00565CC3"/>
    <w:rsid w:val="00582283"/>
    <w:rsid w:val="005A3A76"/>
    <w:rsid w:val="005C216E"/>
    <w:rsid w:val="005E5C88"/>
    <w:rsid w:val="005F0129"/>
    <w:rsid w:val="005F4D25"/>
    <w:rsid w:val="006041A2"/>
    <w:rsid w:val="00646590"/>
    <w:rsid w:val="006467AD"/>
    <w:rsid w:val="00661E13"/>
    <w:rsid w:val="00676B19"/>
    <w:rsid w:val="006F293A"/>
    <w:rsid w:val="006F402E"/>
    <w:rsid w:val="006F7145"/>
    <w:rsid w:val="0072045B"/>
    <w:rsid w:val="00720FA6"/>
    <w:rsid w:val="007518BD"/>
    <w:rsid w:val="0075344F"/>
    <w:rsid w:val="007814AA"/>
    <w:rsid w:val="00790389"/>
    <w:rsid w:val="007A1C1F"/>
    <w:rsid w:val="007A6146"/>
    <w:rsid w:val="0080077F"/>
    <w:rsid w:val="00803085"/>
    <w:rsid w:val="0080549A"/>
    <w:rsid w:val="00836D87"/>
    <w:rsid w:val="00837343"/>
    <w:rsid w:val="00852F25"/>
    <w:rsid w:val="0085624D"/>
    <w:rsid w:val="0089283D"/>
    <w:rsid w:val="00895BC6"/>
    <w:rsid w:val="00896C2D"/>
    <w:rsid w:val="008A5D56"/>
    <w:rsid w:val="008A7DD2"/>
    <w:rsid w:val="008B0652"/>
    <w:rsid w:val="008C2C7F"/>
    <w:rsid w:val="008C331B"/>
    <w:rsid w:val="008D2BB2"/>
    <w:rsid w:val="008D2CE7"/>
    <w:rsid w:val="009215AD"/>
    <w:rsid w:val="009513D4"/>
    <w:rsid w:val="009813E4"/>
    <w:rsid w:val="00985882"/>
    <w:rsid w:val="009B5F46"/>
    <w:rsid w:val="009C2CA1"/>
    <w:rsid w:val="009F4183"/>
    <w:rsid w:val="00A326E3"/>
    <w:rsid w:val="00A349D8"/>
    <w:rsid w:val="00A609C0"/>
    <w:rsid w:val="00A6176C"/>
    <w:rsid w:val="00A973FC"/>
    <w:rsid w:val="00AA5CB0"/>
    <w:rsid w:val="00AD2A7E"/>
    <w:rsid w:val="00B06761"/>
    <w:rsid w:val="00B27C06"/>
    <w:rsid w:val="00B31C0B"/>
    <w:rsid w:val="00B445DA"/>
    <w:rsid w:val="00B722BA"/>
    <w:rsid w:val="00B76E22"/>
    <w:rsid w:val="00B85F38"/>
    <w:rsid w:val="00B96C63"/>
    <w:rsid w:val="00BC31A6"/>
    <w:rsid w:val="00BD62D1"/>
    <w:rsid w:val="00BF4DEE"/>
    <w:rsid w:val="00C06E85"/>
    <w:rsid w:val="00C31524"/>
    <w:rsid w:val="00C37D14"/>
    <w:rsid w:val="00C443C0"/>
    <w:rsid w:val="00C64444"/>
    <w:rsid w:val="00C64639"/>
    <w:rsid w:val="00C818E9"/>
    <w:rsid w:val="00C84DA9"/>
    <w:rsid w:val="00CD55AB"/>
    <w:rsid w:val="00CE4CE3"/>
    <w:rsid w:val="00CF08E1"/>
    <w:rsid w:val="00D43010"/>
    <w:rsid w:val="00D66CEC"/>
    <w:rsid w:val="00D81DAD"/>
    <w:rsid w:val="00D83188"/>
    <w:rsid w:val="00DB6DA7"/>
    <w:rsid w:val="00DC4E3D"/>
    <w:rsid w:val="00E02270"/>
    <w:rsid w:val="00E041BA"/>
    <w:rsid w:val="00E77BDC"/>
    <w:rsid w:val="00E90E44"/>
    <w:rsid w:val="00EA3AE8"/>
    <w:rsid w:val="00EB6786"/>
    <w:rsid w:val="00EC024C"/>
    <w:rsid w:val="00EF44BE"/>
    <w:rsid w:val="00F00EB7"/>
    <w:rsid w:val="00F6514D"/>
    <w:rsid w:val="00F86ABA"/>
    <w:rsid w:val="00F90459"/>
    <w:rsid w:val="00F91AAE"/>
    <w:rsid w:val="00F95512"/>
    <w:rsid w:val="00FA2167"/>
    <w:rsid w:val="00FA48A8"/>
    <w:rsid w:val="00FD4616"/>
    <w:rsid w:val="00FF0271"/>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A9E0A"/>
  <w14:defaultImageDpi w14:val="32767"/>
  <w15:docId w15:val="{66917E91-5D5E-4B12-83B4-23D5DF76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2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51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024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1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6514D"/>
    <w:rPr>
      <w:b/>
      <w:bCs/>
    </w:rPr>
  </w:style>
  <w:style w:type="paragraph" w:styleId="Header">
    <w:name w:val="header"/>
    <w:basedOn w:val="Normal"/>
    <w:link w:val="HeaderChar"/>
    <w:uiPriority w:val="99"/>
    <w:unhideWhenUsed/>
    <w:rsid w:val="00F6514D"/>
    <w:pPr>
      <w:tabs>
        <w:tab w:val="center" w:pos="4680"/>
        <w:tab w:val="right" w:pos="9360"/>
      </w:tabs>
    </w:pPr>
  </w:style>
  <w:style w:type="character" w:customStyle="1" w:styleId="HeaderChar">
    <w:name w:val="Header Char"/>
    <w:basedOn w:val="DefaultParagraphFont"/>
    <w:link w:val="Header"/>
    <w:uiPriority w:val="99"/>
    <w:rsid w:val="00F6514D"/>
  </w:style>
  <w:style w:type="paragraph" w:styleId="Footer">
    <w:name w:val="footer"/>
    <w:basedOn w:val="Normal"/>
    <w:link w:val="FooterChar"/>
    <w:uiPriority w:val="99"/>
    <w:unhideWhenUsed/>
    <w:rsid w:val="00F6514D"/>
    <w:pPr>
      <w:tabs>
        <w:tab w:val="center" w:pos="4680"/>
        <w:tab w:val="right" w:pos="9360"/>
      </w:tabs>
    </w:pPr>
  </w:style>
  <w:style w:type="character" w:customStyle="1" w:styleId="FooterChar">
    <w:name w:val="Footer Char"/>
    <w:basedOn w:val="DefaultParagraphFont"/>
    <w:link w:val="Footer"/>
    <w:uiPriority w:val="99"/>
    <w:rsid w:val="00F6514D"/>
  </w:style>
  <w:style w:type="character" w:styleId="Hyperlink">
    <w:name w:val="Hyperlink"/>
    <w:basedOn w:val="DefaultParagraphFont"/>
    <w:uiPriority w:val="99"/>
    <w:unhideWhenUsed/>
    <w:rsid w:val="00F6514D"/>
    <w:rPr>
      <w:color w:val="0563C1" w:themeColor="hyperlink"/>
      <w:u w:val="single"/>
    </w:rPr>
  </w:style>
  <w:style w:type="character" w:customStyle="1" w:styleId="Heading2Char">
    <w:name w:val="Heading 2 Char"/>
    <w:basedOn w:val="DefaultParagraphFont"/>
    <w:link w:val="Heading2"/>
    <w:uiPriority w:val="9"/>
    <w:rsid w:val="00F6514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A48A8"/>
    <w:rPr>
      <w:rFonts w:ascii="Tahoma" w:hAnsi="Tahoma" w:cs="Tahoma"/>
      <w:sz w:val="16"/>
      <w:szCs w:val="16"/>
    </w:rPr>
  </w:style>
  <w:style w:type="character" w:customStyle="1" w:styleId="BalloonTextChar">
    <w:name w:val="Balloon Text Char"/>
    <w:basedOn w:val="DefaultParagraphFont"/>
    <w:link w:val="BalloonText"/>
    <w:uiPriority w:val="99"/>
    <w:semiHidden/>
    <w:rsid w:val="00FA48A8"/>
    <w:rPr>
      <w:rFonts w:ascii="Tahoma" w:hAnsi="Tahoma" w:cs="Tahoma"/>
      <w:sz w:val="16"/>
      <w:szCs w:val="16"/>
    </w:rPr>
  </w:style>
  <w:style w:type="paragraph" w:styleId="ListParagraph">
    <w:name w:val="List Paragraph"/>
    <w:basedOn w:val="Normal"/>
    <w:uiPriority w:val="34"/>
    <w:qFormat/>
    <w:rsid w:val="00FA48A8"/>
    <w:pPr>
      <w:ind w:left="720"/>
      <w:contextualSpacing/>
    </w:pPr>
  </w:style>
  <w:style w:type="table" w:styleId="TableGrid">
    <w:name w:val="Table Grid"/>
    <w:basedOn w:val="TableNormal"/>
    <w:uiPriority w:val="59"/>
    <w:rsid w:val="00FA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761"/>
    <w:rPr>
      <w:sz w:val="16"/>
      <w:szCs w:val="16"/>
    </w:rPr>
  </w:style>
  <w:style w:type="paragraph" w:styleId="CommentText">
    <w:name w:val="annotation text"/>
    <w:basedOn w:val="Normal"/>
    <w:link w:val="CommentTextChar"/>
    <w:uiPriority w:val="99"/>
    <w:semiHidden/>
    <w:unhideWhenUsed/>
    <w:rsid w:val="00B06761"/>
    <w:rPr>
      <w:sz w:val="20"/>
      <w:szCs w:val="20"/>
    </w:rPr>
  </w:style>
  <w:style w:type="character" w:customStyle="1" w:styleId="CommentTextChar">
    <w:name w:val="Comment Text Char"/>
    <w:basedOn w:val="DefaultParagraphFont"/>
    <w:link w:val="CommentText"/>
    <w:uiPriority w:val="99"/>
    <w:semiHidden/>
    <w:rsid w:val="00B06761"/>
    <w:rPr>
      <w:sz w:val="20"/>
      <w:szCs w:val="20"/>
    </w:rPr>
  </w:style>
  <w:style w:type="paragraph" w:styleId="CommentSubject">
    <w:name w:val="annotation subject"/>
    <w:basedOn w:val="CommentText"/>
    <w:next w:val="CommentText"/>
    <w:link w:val="CommentSubjectChar"/>
    <w:uiPriority w:val="99"/>
    <w:semiHidden/>
    <w:unhideWhenUsed/>
    <w:rsid w:val="00B06761"/>
    <w:rPr>
      <w:b/>
      <w:bCs/>
    </w:rPr>
  </w:style>
  <w:style w:type="character" w:customStyle="1" w:styleId="CommentSubjectChar">
    <w:name w:val="Comment Subject Char"/>
    <w:basedOn w:val="CommentTextChar"/>
    <w:link w:val="CommentSubject"/>
    <w:uiPriority w:val="99"/>
    <w:semiHidden/>
    <w:rsid w:val="00B06761"/>
    <w:rPr>
      <w:b/>
      <w:bCs/>
      <w:sz w:val="20"/>
      <w:szCs w:val="20"/>
    </w:rPr>
  </w:style>
  <w:style w:type="character" w:customStyle="1" w:styleId="Heading1Char">
    <w:name w:val="Heading 1 Char"/>
    <w:basedOn w:val="DefaultParagraphFont"/>
    <w:link w:val="Heading1"/>
    <w:uiPriority w:val="9"/>
    <w:rsid w:val="00EC024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C024C"/>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186E75"/>
    <w:rPr>
      <w:color w:val="605E5C"/>
      <w:shd w:val="clear" w:color="auto" w:fill="E1DFDD"/>
    </w:rPr>
  </w:style>
  <w:style w:type="character" w:styleId="FollowedHyperlink">
    <w:name w:val="FollowedHyperlink"/>
    <w:basedOn w:val="DefaultParagraphFont"/>
    <w:uiPriority w:val="99"/>
    <w:semiHidden/>
    <w:unhideWhenUsed/>
    <w:rsid w:val="00E041BA"/>
    <w:rPr>
      <w:color w:val="954F72" w:themeColor="followedHyperlink"/>
      <w:u w:val="single"/>
    </w:rPr>
  </w:style>
  <w:style w:type="paragraph" w:styleId="Revision">
    <w:name w:val="Revision"/>
    <w:hidden/>
    <w:uiPriority w:val="99"/>
    <w:semiHidden/>
    <w:rsid w:val="00C8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549">
      <w:bodyDiv w:val="1"/>
      <w:marLeft w:val="0"/>
      <w:marRight w:val="0"/>
      <w:marTop w:val="0"/>
      <w:marBottom w:val="0"/>
      <w:divBdr>
        <w:top w:val="none" w:sz="0" w:space="0" w:color="auto"/>
        <w:left w:val="none" w:sz="0" w:space="0" w:color="auto"/>
        <w:bottom w:val="none" w:sz="0" w:space="0" w:color="auto"/>
        <w:right w:val="none" w:sz="0" w:space="0" w:color="auto"/>
      </w:divBdr>
    </w:div>
    <w:div w:id="670523461">
      <w:bodyDiv w:val="1"/>
      <w:marLeft w:val="0"/>
      <w:marRight w:val="0"/>
      <w:marTop w:val="0"/>
      <w:marBottom w:val="0"/>
      <w:divBdr>
        <w:top w:val="none" w:sz="0" w:space="0" w:color="auto"/>
        <w:left w:val="none" w:sz="0" w:space="0" w:color="auto"/>
        <w:bottom w:val="none" w:sz="0" w:space="0" w:color="auto"/>
        <w:right w:val="none" w:sz="0" w:space="0" w:color="auto"/>
      </w:divBdr>
    </w:div>
    <w:div w:id="1289970587">
      <w:bodyDiv w:val="1"/>
      <w:marLeft w:val="0"/>
      <w:marRight w:val="0"/>
      <w:marTop w:val="0"/>
      <w:marBottom w:val="0"/>
      <w:divBdr>
        <w:top w:val="none" w:sz="0" w:space="0" w:color="auto"/>
        <w:left w:val="none" w:sz="0" w:space="0" w:color="auto"/>
        <w:bottom w:val="none" w:sz="0" w:space="0" w:color="auto"/>
        <w:right w:val="none" w:sz="0" w:space="0" w:color="auto"/>
      </w:divBdr>
    </w:div>
    <w:div w:id="1726567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hr-irsc.gc.ca/e/3991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6" ma:contentTypeDescription="Create a new document." ma:contentTypeScope="" ma:versionID="6620e4d0bb62504ba5521015c1401096">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bd3294d7dd279040cbcd8af9b54784e8"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f7aefc-0b4c-4024-88b6-b9098fc695c2" xsi:nil="true"/>
    <lcf76f155ced4ddcb4097134ff3c332f xmlns="ae598e78-0412-4dbe-ab02-3456dd7c67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41A14-12AB-46F8-B12D-FCFA81F12E09}">
  <ds:schemaRefs>
    <ds:schemaRef ds:uri="http://schemas.openxmlformats.org/officeDocument/2006/bibliography"/>
  </ds:schemaRefs>
</ds:datastoreItem>
</file>

<file path=customXml/itemProps2.xml><?xml version="1.0" encoding="utf-8"?>
<ds:datastoreItem xmlns:ds="http://schemas.openxmlformats.org/officeDocument/2006/customXml" ds:itemID="{AD7D1D84-CC27-40A5-8B86-4DF75E3B9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8e78-0412-4dbe-ab02-3456dd7c6787"/>
    <ds:schemaRef ds:uri="1af7aefc-0b4c-4024-88b6-b9098fc6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564F6-8ACC-4AB8-9CC2-C80D3868AB84}">
  <ds:schemaRefs>
    <ds:schemaRef ds:uri="http://schemas.microsoft.com/sharepoint/v3/contenttype/forms"/>
  </ds:schemaRefs>
</ds:datastoreItem>
</file>

<file path=customXml/itemProps4.xml><?xml version="1.0" encoding="utf-8"?>
<ds:datastoreItem xmlns:ds="http://schemas.openxmlformats.org/officeDocument/2006/customXml" ds:itemID="{00DEB7DD-575B-4A1E-B7D8-8A6404E8484B}">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ae598e78-0412-4dbe-ab02-3456dd7c6787"/>
    <ds:schemaRef ds:uri="http://schemas.microsoft.com/office/infopath/2007/PartnerControls"/>
    <ds:schemaRef ds:uri="1af7aefc-0b4c-4024-88b6-b9098fc695c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Links>
    <vt:vector size="6" baseType="variant">
      <vt:variant>
        <vt:i4>1</vt:i4>
      </vt:variant>
      <vt:variant>
        <vt:i4>0</vt:i4>
      </vt:variant>
      <vt:variant>
        <vt:i4>0</vt:i4>
      </vt:variant>
      <vt:variant>
        <vt:i4>5</vt:i4>
      </vt:variant>
      <vt:variant>
        <vt:lpwstr>https://cihr-irsc.gc.ca/e/39914.html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Peters</dc:creator>
  <cp:lastModifiedBy>Don Flaming</cp:lastModifiedBy>
  <cp:revision>7</cp:revision>
  <cp:lastPrinted>2020-01-13T18:26:00Z</cp:lastPrinted>
  <dcterms:created xsi:type="dcterms:W3CDTF">2023-01-09T19:49:00Z</dcterms:created>
  <dcterms:modified xsi:type="dcterms:W3CDTF">2023-01-26T21:26:00Z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0x0101009D4F71520E00B949BCC05ECA30F050CA</vt:lpwstr>
  </property>
  <property fmtid="{D5CDD505-2E9C-101B-9397-08002B2CF9AE}" pid="3" name="Order">
    <vt:r8>33100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